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ADFCD" w14:textId="1A10B0DB" w:rsidR="00F97110" w:rsidRPr="006D3E26" w:rsidRDefault="00D43794" w:rsidP="00F97110">
      <w:pPr>
        <w:pStyle w:val="1"/>
        <w:rPr>
          <w:rFonts w:eastAsia="DengXian"/>
        </w:rPr>
      </w:pPr>
      <w:bookmarkStart w:id="0" w:name="_GoBack"/>
      <w:bookmarkEnd w:id="0"/>
      <w:r w:rsidRPr="00583DF7">
        <w:t xml:space="preserve">Описание функциональных возможностей </w:t>
      </w:r>
      <w:r w:rsidR="00A341C3">
        <w:rPr>
          <w:rFonts w:hint="eastAsia"/>
        </w:rPr>
        <w:t>POLY</w:t>
      </w:r>
      <w:r w:rsidR="000977D6">
        <w:rPr>
          <w:rFonts w:eastAsia="DengXian"/>
          <w:lang w:val="en-US"/>
        </w:rPr>
        <w:t>CORE</w:t>
      </w:r>
    </w:p>
    <w:p w14:paraId="47989589" w14:textId="2C18B90D" w:rsidR="00F97110" w:rsidRDefault="00F97110">
      <w:r>
        <w:br w:type="page"/>
      </w:r>
    </w:p>
    <w:p w14:paraId="43AD8F59" w14:textId="4906A73F" w:rsidR="005F5F4C" w:rsidRPr="00802FA0" w:rsidRDefault="00802FA0" w:rsidP="00555E8C">
      <w:pPr>
        <w:pStyle w:val="1"/>
        <w:rPr>
          <w:rFonts w:eastAsia="DengXian"/>
        </w:rPr>
      </w:pPr>
      <w:r w:rsidRPr="00802FA0">
        <w:rPr>
          <w:rFonts w:eastAsia="DengXian"/>
        </w:rPr>
        <w:lastRenderedPageBreak/>
        <w:t>О системе</w:t>
      </w:r>
    </w:p>
    <w:p w14:paraId="4EBF7DC3" w14:textId="77777777" w:rsidR="00264C33" w:rsidRPr="00264C33" w:rsidRDefault="00264C33" w:rsidP="00264C33">
      <w:pPr>
        <w:pStyle w:val="-"/>
      </w:pPr>
      <w:r w:rsidRPr="00264C33">
        <w:t>POLYCORE (далее «Система») представляет собой решение для управления нормативно-справочной информацией и ручного обогащения данных во внешних источниках в привычном для бизнес-пользователей интерфейсе электронных таблиц без хранения этих данных внутри Системы.</w:t>
      </w:r>
    </w:p>
    <w:p w14:paraId="713E6FC3" w14:textId="23488D5D" w:rsidR="003D55CD" w:rsidRDefault="00264C33" w:rsidP="00264C33">
      <w:pPr>
        <w:pStyle w:val="-"/>
        <w:rPr>
          <w:rFonts w:asciiTheme="majorHAnsi" w:eastAsiaTheme="majorEastAsia" w:hAnsiTheme="majorHAnsi"/>
          <w:color w:val="2E74B5" w:themeColor="accent1" w:themeShade="BF"/>
          <w:sz w:val="32"/>
          <w:szCs w:val="29"/>
        </w:rPr>
      </w:pPr>
      <w:r w:rsidRPr="00264C33">
        <w:t>Система позволяет настраивать валидацию вводимых данных и управлять доступами пользователей к объектам системы с помощью ролевой модели.</w:t>
      </w:r>
      <w:r w:rsidR="003D55CD">
        <w:br w:type="page"/>
      </w:r>
    </w:p>
    <w:p w14:paraId="01AA6CF0" w14:textId="7C129DD8" w:rsidR="003D55CD" w:rsidRPr="003D55CD" w:rsidRDefault="003D55CD" w:rsidP="003D55CD">
      <w:pPr>
        <w:pStyle w:val="1"/>
      </w:pPr>
      <w:r w:rsidRPr="00835841">
        <w:lastRenderedPageBreak/>
        <w:t xml:space="preserve">Определения и сокращения </w:t>
      </w:r>
      <w:r>
        <w:rPr>
          <w:lang w:val="en-US"/>
        </w:rPr>
        <w:t>POLYCORE</w:t>
      </w:r>
    </w:p>
    <w:p w14:paraId="0221DE5A" w14:textId="3355A5B6" w:rsidR="003D55CD" w:rsidRPr="00C07C53" w:rsidRDefault="003D55CD" w:rsidP="003D55CD">
      <w:pPr>
        <w:jc w:val="both"/>
        <w:rPr>
          <w:rFonts w:asciiTheme="minorHAnsi" w:hAnsiTheme="minorHAnsi" w:cstheme="minorHAnsi"/>
          <w:szCs w:val="22"/>
        </w:rPr>
      </w:pPr>
      <w:r w:rsidRPr="00F84D43">
        <w:rPr>
          <w:rFonts w:asciiTheme="minorHAnsi" w:hAnsiTheme="minorHAnsi" w:cstheme="minorHAnsi"/>
        </w:rPr>
        <w:t xml:space="preserve">Определения и </w:t>
      </w:r>
      <w:r w:rsidRPr="00F84D43">
        <w:rPr>
          <w:rFonts w:asciiTheme="minorHAnsi" w:hAnsiTheme="minorHAnsi" w:cstheme="minorHAnsi"/>
          <w:szCs w:val="22"/>
        </w:rPr>
        <w:t>сокращения</w:t>
      </w:r>
      <w:r w:rsidRPr="00F84D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en-US"/>
        </w:rPr>
        <w:t>POLY</w:t>
      </w:r>
      <w:r w:rsidR="00C775BE">
        <w:rPr>
          <w:rFonts w:asciiTheme="minorHAnsi" w:hAnsiTheme="minorHAnsi" w:cstheme="minorHAnsi"/>
          <w:lang w:val="en-US"/>
        </w:rPr>
        <w:t>CORE</w:t>
      </w:r>
      <w:r w:rsidRPr="0056745D">
        <w:rPr>
          <w:rFonts w:asciiTheme="minorHAnsi" w:hAnsiTheme="minorHAnsi" w:cstheme="minorHAnsi"/>
        </w:rPr>
        <w:t xml:space="preserve"> </w:t>
      </w:r>
      <w:r w:rsidRPr="00F84D43">
        <w:rPr>
          <w:rFonts w:asciiTheme="minorHAnsi" w:hAnsiTheme="minorHAnsi" w:cstheme="minorHAnsi"/>
        </w:rPr>
        <w:t xml:space="preserve">представлены в </w:t>
      </w:r>
      <w:r w:rsidRPr="00C07C53">
        <w:rPr>
          <w:rFonts w:asciiTheme="minorHAnsi" w:hAnsiTheme="minorHAnsi" w:cstheme="minorHAnsi"/>
          <w:szCs w:val="22"/>
        </w:rPr>
        <w:fldChar w:fldCharType="begin"/>
      </w:r>
      <w:r w:rsidRPr="00C07C53">
        <w:rPr>
          <w:rFonts w:asciiTheme="minorHAnsi" w:hAnsiTheme="minorHAnsi" w:cstheme="minorHAnsi"/>
          <w:szCs w:val="22"/>
        </w:rPr>
        <w:instrText xml:space="preserve"> REF _Ref117592003 \h  \* MERGEFORMAT </w:instrText>
      </w:r>
      <w:r w:rsidRPr="00C07C53">
        <w:rPr>
          <w:rFonts w:asciiTheme="minorHAnsi" w:hAnsiTheme="minorHAnsi" w:cstheme="minorHAnsi"/>
          <w:szCs w:val="22"/>
        </w:rPr>
      </w:r>
      <w:r w:rsidRPr="00C07C53">
        <w:rPr>
          <w:rFonts w:asciiTheme="minorHAnsi" w:hAnsiTheme="minorHAnsi" w:cstheme="minorHAnsi"/>
          <w:szCs w:val="22"/>
        </w:rPr>
        <w:fldChar w:fldCharType="separate"/>
      </w:r>
      <w:r w:rsidR="00AA75A6" w:rsidRPr="00AA75A6">
        <w:rPr>
          <w:rFonts w:asciiTheme="minorHAnsi" w:hAnsiTheme="minorHAnsi" w:cstheme="minorHAnsi"/>
          <w:szCs w:val="22"/>
        </w:rPr>
        <w:t xml:space="preserve">Таблица </w:t>
      </w:r>
      <w:r w:rsidR="00AA75A6" w:rsidRPr="00AA75A6">
        <w:rPr>
          <w:rFonts w:asciiTheme="minorHAnsi" w:hAnsiTheme="minorHAnsi" w:cstheme="minorHAnsi" w:hint="eastAsia"/>
          <w:noProof/>
          <w:szCs w:val="22"/>
        </w:rPr>
        <w:t>1</w:t>
      </w:r>
      <w:r w:rsidRPr="00C07C53">
        <w:rPr>
          <w:rFonts w:asciiTheme="minorHAnsi" w:hAnsiTheme="minorHAnsi" w:cstheme="minorHAnsi"/>
          <w:szCs w:val="22"/>
        </w:rPr>
        <w:fldChar w:fldCharType="end"/>
      </w:r>
      <w:r w:rsidRPr="00C07C53">
        <w:rPr>
          <w:rFonts w:asciiTheme="minorHAnsi" w:hAnsiTheme="minorHAnsi" w:cstheme="minorHAnsi"/>
          <w:szCs w:val="22"/>
        </w:rPr>
        <w:t>.</w:t>
      </w:r>
    </w:p>
    <w:p w14:paraId="685BC7C9" w14:textId="77777777" w:rsidR="003D55CD" w:rsidRDefault="003D55CD" w:rsidP="003D55CD">
      <w:pPr>
        <w:rPr>
          <w:rFonts w:asciiTheme="majorHAnsi" w:eastAsiaTheme="majorEastAsia" w:hAnsiTheme="majorHAnsi"/>
          <w:color w:val="2E74B5" w:themeColor="accent1" w:themeShade="BF"/>
          <w:sz w:val="32"/>
          <w:szCs w:val="29"/>
          <w:lang w:val="x-none"/>
        </w:rPr>
      </w:pPr>
    </w:p>
    <w:p w14:paraId="240C577D" w14:textId="2F75B720" w:rsidR="003D55CD" w:rsidRPr="00316236" w:rsidRDefault="003D55CD" w:rsidP="003D55CD">
      <w:pPr>
        <w:pStyle w:val="a5"/>
        <w:jc w:val="right"/>
        <w:rPr>
          <w:rFonts w:hint="eastAsia"/>
          <w:lang w:val="en-US"/>
        </w:rPr>
      </w:pPr>
      <w:bookmarkStart w:id="1" w:name="_Ref117592003"/>
      <w:r w:rsidRPr="00C64212">
        <w:t xml:space="preserve">Таблица </w:t>
      </w:r>
      <w:r w:rsidR="00CF5C97">
        <w:fldChar w:fldCharType="begin"/>
      </w:r>
      <w:r w:rsidR="00CF5C97">
        <w:instrText xml:space="preserve"> SEQ Таблица \* ARABIC </w:instrText>
      </w:r>
      <w:r w:rsidR="00CF5C97">
        <w:rPr>
          <w:rFonts w:hint="eastAsia"/>
        </w:rPr>
        <w:fldChar w:fldCharType="separate"/>
      </w:r>
      <w:r w:rsidR="00AA75A6">
        <w:rPr>
          <w:rFonts w:hint="eastAsia"/>
          <w:noProof/>
        </w:rPr>
        <w:t>1</w:t>
      </w:r>
      <w:r w:rsidR="00CF5C97">
        <w:rPr>
          <w:noProof/>
        </w:rPr>
        <w:fldChar w:fldCharType="end"/>
      </w:r>
      <w:bookmarkEnd w:id="1"/>
      <w:r w:rsidRPr="00C64212">
        <w:t xml:space="preserve">. Определения </w:t>
      </w:r>
      <w:r>
        <w:t>POLY</w:t>
      </w:r>
      <w:r>
        <w:rPr>
          <w:lang w:val="en-US"/>
        </w:rPr>
        <w:t>CORE</w:t>
      </w:r>
    </w:p>
    <w:tbl>
      <w:tblPr>
        <w:tblW w:w="95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314"/>
      </w:tblGrid>
      <w:tr w:rsidR="003D55CD" w:rsidRPr="00835841" w14:paraId="40FA8B28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510B5" w14:textId="77777777" w:rsidR="003D55CD" w:rsidRPr="00F84D43" w:rsidRDefault="003D55CD" w:rsidP="002A0AED">
            <w:pPr>
              <w:rPr>
                <w:rFonts w:asciiTheme="minorHAnsi" w:eastAsiaTheme="majorEastAsia" w:hAnsiTheme="minorHAnsi" w:cstheme="minorHAnsi"/>
                <w:b/>
                <w:szCs w:val="22"/>
              </w:rPr>
            </w:pPr>
            <w:r w:rsidRPr="00F84D43">
              <w:rPr>
                <w:rFonts w:asciiTheme="minorHAnsi" w:eastAsiaTheme="majorEastAsia" w:hAnsiTheme="minorHAnsi" w:cstheme="minorHAnsi"/>
                <w:b/>
                <w:szCs w:val="22"/>
              </w:rPr>
              <w:t>Термин/Сокращение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AF5D" w14:textId="77777777" w:rsidR="003D55CD" w:rsidRPr="00F84D43" w:rsidRDefault="003D55CD" w:rsidP="002A0AED">
            <w:pPr>
              <w:rPr>
                <w:rFonts w:asciiTheme="minorHAnsi" w:eastAsiaTheme="majorEastAsia" w:hAnsiTheme="minorHAnsi" w:cstheme="minorHAnsi"/>
                <w:b/>
                <w:szCs w:val="22"/>
              </w:rPr>
            </w:pPr>
            <w:r w:rsidRPr="00F84D43">
              <w:rPr>
                <w:rFonts w:asciiTheme="minorHAnsi" w:eastAsiaTheme="majorEastAsia" w:hAnsiTheme="minorHAnsi" w:cstheme="minorHAnsi"/>
                <w:b/>
                <w:szCs w:val="22"/>
              </w:rPr>
              <w:t>Определение</w:t>
            </w:r>
          </w:p>
        </w:tc>
      </w:tr>
      <w:tr w:rsidR="003D55CD" w:rsidRPr="00835841" w14:paraId="0B6C98A6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477C" w14:textId="77777777" w:rsidR="003D55CD" w:rsidRPr="001F1064" w:rsidRDefault="003D55CD" w:rsidP="002A0AED">
            <w:pPr>
              <w:rPr>
                <w:rFonts w:asciiTheme="minorHAnsi" w:hAnsiTheme="minorHAnsi" w:cstheme="minorHAnsi"/>
              </w:rPr>
            </w:pPr>
            <w:r w:rsidRPr="002A1E8A">
              <w:t>Система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4499" w14:textId="77777777" w:rsidR="003D55CD" w:rsidRDefault="003D55CD" w:rsidP="002A0AED">
            <w:pPr>
              <w:jc w:val="both"/>
            </w:pPr>
            <w:r w:rsidRPr="002A1E8A">
              <w:t>Сокращенное наименование Системы консолидации данных POLYCORE</w:t>
            </w:r>
          </w:p>
        </w:tc>
      </w:tr>
      <w:tr w:rsidR="003D55CD" w:rsidRPr="00835841" w14:paraId="0E449DAF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BD8B" w14:textId="77777777" w:rsidR="003D55CD" w:rsidRDefault="003D55CD" w:rsidP="002A0AED">
            <w:pPr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Модель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61E7" w14:textId="77777777" w:rsidR="003D55CD" w:rsidRPr="00F84D43" w:rsidRDefault="003D55CD" w:rsidP="002A0AED">
            <w:pPr>
              <w:jc w:val="both"/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Объект Системы, позволяющий описать связь между сущностями источника и его представлением в системе</w:t>
            </w:r>
          </w:p>
        </w:tc>
      </w:tr>
      <w:tr w:rsidR="003D55CD" w:rsidRPr="00835841" w14:paraId="66D1D503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EFFA" w14:textId="77777777" w:rsidR="003D55CD" w:rsidRDefault="003D55CD" w:rsidP="002A0AED">
            <w:pPr>
              <w:rPr>
                <w:rFonts w:asciiTheme="minorHAnsi" w:hAnsiTheme="minorHAnsi" w:cstheme="minorHAnsi"/>
                <w:szCs w:val="22"/>
              </w:rPr>
            </w:pPr>
            <w:r w:rsidRPr="002A1E8A">
              <w:t>Форма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04CDF" w14:textId="77777777" w:rsidR="003D55CD" w:rsidRDefault="003D55CD" w:rsidP="002A0AED">
            <w:r w:rsidRPr="002A1E8A">
              <w:t>Объект Системы, который позволяет настроить интерфейс представления в табличном виде для работы с данными</w:t>
            </w:r>
          </w:p>
        </w:tc>
      </w:tr>
      <w:tr w:rsidR="003D55CD" w:rsidRPr="00835841" w14:paraId="52856FD2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B14E" w14:textId="77777777" w:rsidR="003D55CD" w:rsidRPr="001709C3" w:rsidRDefault="003D55CD" w:rsidP="002A0AED">
            <w:pPr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Тег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AF4F" w14:textId="77777777" w:rsidR="003D55CD" w:rsidRPr="001709C3" w:rsidRDefault="003D55CD" w:rsidP="002A0AED">
            <w:pPr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Объект Системы, который используется для классификации и структурирования Форм и Тегов</w:t>
            </w:r>
          </w:p>
        </w:tc>
      </w:tr>
      <w:tr w:rsidR="003D55CD" w:rsidRPr="00835841" w14:paraId="2C0358EA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AA85" w14:textId="77777777" w:rsidR="003D55CD" w:rsidRPr="00F46070" w:rsidRDefault="003D55CD" w:rsidP="002A0AED">
            <w:pPr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Провайдер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AB5A" w14:textId="77777777" w:rsidR="003D55CD" w:rsidRPr="00F84D43" w:rsidRDefault="003D55CD" w:rsidP="002A0AED">
            <w:pPr>
              <w:jc w:val="both"/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 xml:space="preserve">Объект Системы, предназначенный для настройки подключения к внешним источникам данных </w:t>
            </w:r>
          </w:p>
        </w:tc>
      </w:tr>
      <w:tr w:rsidR="003D55CD" w:rsidRPr="00835841" w14:paraId="461CE1D2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CBD9" w14:textId="77777777" w:rsidR="003D55CD" w:rsidRPr="00F84D43" w:rsidRDefault="003D55CD" w:rsidP="002A0AED">
            <w:pPr>
              <w:rPr>
                <w:rFonts w:asciiTheme="minorHAnsi" w:eastAsiaTheme="majorEastAsia" w:hAnsiTheme="minorHAnsi" w:cstheme="minorHAnsi"/>
                <w:szCs w:val="22"/>
                <w:lang w:val="en-US"/>
              </w:rPr>
            </w:pPr>
            <w:r w:rsidRPr="002A1E8A">
              <w:t>Каталог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F835" w14:textId="77777777" w:rsidR="003D55CD" w:rsidRPr="00F84D43" w:rsidRDefault="003D55CD" w:rsidP="002A0AED">
            <w:pPr>
              <w:jc w:val="both"/>
              <w:rPr>
                <w:rFonts w:asciiTheme="minorHAnsi" w:eastAsiaTheme="majorEastAsia" w:hAnsiTheme="minorHAnsi" w:cstheme="minorHAnsi"/>
                <w:szCs w:val="22"/>
              </w:rPr>
            </w:pPr>
            <w:r w:rsidRPr="002A1E8A">
              <w:t>Раздел Системы, позволяющий просмотр доступных Форм и Тегов в древовидной структуре, с возможностью выполнять действия в соответствии с ролевой моделью пользователя</w:t>
            </w:r>
          </w:p>
        </w:tc>
      </w:tr>
      <w:tr w:rsidR="00B20329" w:rsidRPr="00835841" w14:paraId="385BECF4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382BD" w14:textId="0B85F2E4" w:rsidR="00B20329" w:rsidRPr="00705A90" w:rsidRDefault="00B20329" w:rsidP="00B20329">
            <w:pPr>
              <w:jc w:val="both"/>
            </w:pPr>
            <w:r>
              <w:t xml:space="preserve">Схема </w:t>
            </w:r>
            <w:r w:rsidR="00CE6778">
              <w:t>«</w:t>
            </w:r>
            <w:r>
              <w:t>Звезда</w:t>
            </w:r>
            <w:r w:rsidR="00CE6778">
              <w:t>»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79E8" w14:textId="0D69F756" w:rsidR="00B20329" w:rsidRDefault="00B20329" w:rsidP="00B20329">
            <w:pPr>
              <w:jc w:val="both"/>
            </w:pPr>
            <w:r>
              <w:t>Модель организации данных в хранилищах, где:</w:t>
            </w:r>
          </w:p>
          <w:p w14:paraId="0DACEA5A" w14:textId="35424654" w:rsidR="00B20329" w:rsidRDefault="00B20329" w:rsidP="00B20329">
            <w:pPr>
              <w:pStyle w:val="a"/>
              <w:numPr>
                <w:ilvl w:val="0"/>
                <w:numId w:val="41"/>
              </w:numPr>
              <w:jc w:val="both"/>
            </w:pPr>
            <w:r>
              <w:t>Центральная таблица фактов содержит ключевые метрики (например, объем продаж).</w:t>
            </w:r>
          </w:p>
          <w:p w14:paraId="2B2B54AB" w14:textId="3DA73DB6" w:rsidR="00B20329" w:rsidRPr="00705A90" w:rsidRDefault="00B20329" w:rsidP="00B20329">
            <w:pPr>
              <w:pStyle w:val="a"/>
              <w:numPr>
                <w:ilvl w:val="0"/>
                <w:numId w:val="41"/>
              </w:numPr>
              <w:jc w:val="both"/>
            </w:pPr>
            <w:r>
              <w:t>Таблицы измерений связаны с ней через внешние ключи (например, товары, клиенты, даты).</w:t>
            </w:r>
          </w:p>
        </w:tc>
      </w:tr>
      <w:tr w:rsidR="00B20329" w:rsidRPr="00835841" w14:paraId="798D7172" w14:textId="77777777" w:rsidTr="002A0AED">
        <w:trPr>
          <w:jc w:val="center"/>
        </w:trPr>
        <w:tc>
          <w:tcPr>
            <w:tcW w:w="32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4361" w14:textId="774309A8" w:rsidR="00B20329" w:rsidRPr="00705A90" w:rsidRDefault="004E5943" w:rsidP="002A0AED">
            <w:r w:rsidRPr="004E5943">
              <w:t xml:space="preserve">Схема </w:t>
            </w:r>
            <w:r w:rsidR="00CE6778">
              <w:t>«</w:t>
            </w:r>
            <w:r w:rsidRPr="004E5943">
              <w:t>Снежинка</w:t>
            </w:r>
            <w:r w:rsidR="00CE6778">
              <w:t>»</w:t>
            </w:r>
          </w:p>
        </w:tc>
        <w:tc>
          <w:tcPr>
            <w:tcW w:w="63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95EE" w14:textId="57C96BBD" w:rsidR="004E5943" w:rsidRDefault="004E5943" w:rsidP="004E5943">
            <w:pPr>
              <w:jc w:val="both"/>
            </w:pPr>
            <w:r>
              <w:t>Модель организации данных, где:</w:t>
            </w:r>
          </w:p>
          <w:p w14:paraId="0FBDA5C7" w14:textId="4F3FA5D3" w:rsidR="00B20329" w:rsidRPr="00705A90" w:rsidRDefault="004E5943" w:rsidP="004E5943">
            <w:pPr>
              <w:pStyle w:val="a"/>
              <w:numPr>
                <w:ilvl w:val="0"/>
                <w:numId w:val="42"/>
              </w:numPr>
              <w:jc w:val="both"/>
            </w:pPr>
            <w:r>
              <w:t>Таблицы измерений нормализованы и могут иметь иерархические подтаблицы (например, регион - страна - город).</w:t>
            </w:r>
          </w:p>
        </w:tc>
      </w:tr>
    </w:tbl>
    <w:p w14:paraId="5D100396" w14:textId="77777777" w:rsidR="003D55CD" w:rsidRDefault="003D55CD" w:rsidP="003D55CD">
      <w:pPr>
        <w:pStyle w:val="1"/>
      </w:pPr>
      <w:r>
        <w:br w:type="page"/>
      </w:r>
    </w:p>
    <w:p w14:paraId="6BEA38AC" w14:textId="77777777" w:rsidR="00801122" w:rsidRDefault="00801122"/>
    <w:p w14:paraId="6B8C64CC" w14:textId="198ED100" w:rsidR="00542612" w:rsidRDefault="00754296" w:rsidP="003D55CD">
      <w:pPr>
        <w:pStyle w:val="1"/>
      </w:pPr>
      <w:r>
        <w:t>Функции</w:t>
      </w:r>
    </w:p>
    <w:p w14:paraId="5ACF2D6A" w14:textId="36385214" w:rsidR="0099332C" w:rsidRPr="009D312E" w:rsidRDefault="0099332C" w:rsidP="003D55CD">
      <w:pPr>
        <w:pStyle w:val="2"/>
      </w:pPr>
      <w:r w:rsidRPr="0099332C">
        <w:t>Управление данными</w:t>
      </w:r>
      <w:r w:rsidR="009D312E" w:rsidRPr="009D312E">
        <w:t xml:space="preserve"> </w:t>
      </w:r>
      <w:r w:rsidR="009D312E">
        <w:t xml:space="preserve">и </w:t>
      </w:r>
      <w:r w:rsidR="009D312E" w:rsidRPr="009D312E">
        <w:t>их обогаще</w:t>
      </w:r>
      <w:r w:rsidR="009D312E">
        <w:t>ние</w:t>
      </w:r>
    </w:p>
    <w:p w14:paraId="4979BABD" w14:textId="0BF8D207" w:rsidR="00C7090B" w:rsidRDefault="00C7090B" w:rsidP="00C7090B">
      <w:pPr>
        <w:pStyle w:val="a"/>
        <w:numPr>
          <w:ilvl w:val="0"/>
          <w:numId w:val="27"/>
        </w:numPr>
      </w:pPr>
      <w:r>
        <w:t>Работа с данными в Формах:</w:t>
      </w:r>
    </w:p>
    <w:p w14:paraId="5DFDCFCE" w14:textId="429400BC" w:rsidR="00C7090B" w:rsidRDefault="00C7090B" w:rsidP="00C7090B">
      <w:pPr>
        <w:pStyle w:val="a"/>
        <w:numPr>
          <w:ilvl w:val="1"/>
          <w:numId w:val="27"/>
        </w:numPr>
      </w:pPr>
      <w:r>
        <w:t>Просмотр, ввод и редактирование данных в Формах.</w:t>
      </w:r>
    </w:p>
    <w:p w14:paraId="6D1A084C" w14:textId="77777777" w:rsidR="00C7090B" w:rsidRDefault="00C7090B" w:rsidP="00C7090B">
      <w:pPr>
        <w:pStyle w:val="a"/>
        <w:numPr>
          <w:ilvl w:val="1"/>
          <w:numId w:val="27"/>
        </w:numPr>
      </w:pPr>
      <w:r>
        <w:t>Поддержка структуры электронных таблиц, включая копирование данных через буфер обмена.</w:t>
      </w:r>
    </w:p>
    <w:p w14:paraId="1ABD2C1F" w14:textId="77777777" w:rsidR="00C7090B" w:rsidRDefault="00C7090B" w:rsidP="00C7090B">
      <w:pPr>
        <w:pStyle w:val="a"/>
        <w:numPr>
          <w:ilvl w:val="1"/>
          <w:numId w:val="27"/>
        </w:numPr>
      </w:pPr>
      <w:r>
        <w:t>Работа с крупными объемами данных (до сотен тысяч строк).</w:t>
      </w:r>
    </w:p>
    <w:p w14:paraId="665252F0" w14:textId="1C6FC31A" w:rsidR="00C7090B" w:rsidRDefault="00C7090B" w:rsidP="00C7090B">
      <w:pPr>
        <w:pStyle w:val="a"/>
        <w:numPr>
          <w:ilvl w:val="0"/>
          <w:numId w:val="27"/>
        </w:numPr>
      </w:pPr>
      <w:r>
        <w:t>Настройка Форм:</w:t>
      </w:r>
    </w:p>
    <w:p w14:paraId="7F44AB6F" w14:textId="77777777" w:rsidR="00C7090B" w:rsidRDefault="00C7090B" w:rsidP="00C7090B">
      <w:pPr>
        <w:pStyle w:val="a"/>
        <w:numPr>
          <w:ilvl w:val="1"/>
          <w:numId w:val="27"/>
        </w:numPr>
      </w:pPr>
      <w:r>
        <w:t>Использование справочников для выбора значений при вводе.</w:t>
      </w:r>
    </w:p>
    <w:p w14:paraId="0871B0E5" w14:textId="77777777" w:rsidR="00C7090B" w:rsidRDefault="00C7090B" w:rsidP="00C7090B">
      <w:pPr>
        <w:pStyle w:val="a"/>
        <w:numPr>
          <w:ilvl w:val="1"/>
          <w:numId w:val="27"/>
        </w:numPr>
      </w:pPr>
      <w:r>
        <w:t>Условное форматирование ячеек (цвет, шрифт, правила отображения).</w:t>
      </w:r>
    </w:p>
    <w:p w14:paraId="0C9C0681" w14:textId="3C58CD11" w:rsidR="00C7090B" w:rsidRDefault="00C7090B" w:rsidP="00C7090B">
      <w:pPr>
        <w:pStyle w:val="a"/>
        <w:numPr>
          <w:ilvl w:val="1"/>
          <w:numId w:val="27"/>
        </w:numPr>
      </w:pPr>
      <w:r>
        <w:t>Размещение в свободных областях Форм:</w:t>
      </w:r>
    </w:p>
    <w:p w14:paraId="58B23703" w14:textId="77777777" w:rsidR="00C7090B" w:rsidRDefault="00C7090B" w:rsidP="00C7090B">
      <w:pPr>
        <w:pStyle w:val="a"/>
        <w:numPr>
          <w:ilvl w:val="2"/>
          <w:numId w:val="27"/>
        </w:numPr>
      </w:pPr>
      <w:r>
        <w:t>Графики и диаграммы.</w:t>
      </w:r>
    </w:p>
    <w:p w14:paraId="47F5581D" w14:textId="77777777" w:rsidR="00C7090B" w:rsidRDefault="00C7090B" w:rsidP="00C7090B">
      <w:pPr>
        <w:pStyle w:val="a"/>
        <w:numPr>
          <w:ilvl w:val="2"/>
          <w:numId w:val="27"/>
        </w:numPr>
      </w:pPr>
      <w:r>
        <w:t>Справочная информация.</w:t>
      </w:r>
    </w:p>
    <w:p w14:paraId="2A422B33" w14:textId="77777777" w:rsidR="00C7090B" w:rsidRDefault="00C7090B" w:rsidP="00C7090B">
      <w:pPr>
        <w:pStyle w:val="a"/>
        <w:numPr>
          <w:ilvl w:val="2"/>
          <w:numId w:val="27"/>
        </w:numPr>
      </w:pPr>
      <w:r>
        <w:t>Вспомогательные расчеты (формулы, скрипты).</w:t>
      </w:r>
    </w:p>
    <w:p w14:paraId="47801520" w14:textId="77777777" w:rsidR="00C7090B" w:rsidRDefault="00C7090B" w:rsidP="00C7090B">
      <w:pPr>
        <w:pStyle w:val="a"/>
        <w:numPr>
          <w:ilvl w:val="0"/>
          <w:numId w:val="27"/>
        </w:numPr>
      </w:pPr>
      <w:r>
        <w:t>Интеграция и контроль:</w:t>
      </w:r>
    </w:p>
    <w:p w14:paraId="17B73F0D" w14:textId="16436BBB" w:rsidR="00C7090B" w:rsidRDefault="00C7090B" w:rsidP="00C7090B">
      <w:pPr>
        <w:pStyle w:val="a"/>
        <w:numPr>
          <w:ilvl w:val="1"/>
          <w:numId w:val="27"/>
        </w:numPr>
      </w:pPr>
      <w:r>
        <w:t>Сохранение данных во внешние источники через настроенн</w:t>
      </w:r>
      <w:r w:rsidR="007502A0">
        <w:t>ые</w:t>
      </w:r>
      <w:r>
        <w:t xml:space="preserve"> провайдер</w:t>
      </w:r>
      <w:r w:rsidR="007502A0">
        <w:t>ы</w:t>
      </w:r>
      <w:r>
        <w:t xml:space="preserve"> (</w:t>
      </w:r>
      <w:r w:rsidRPr="0087137B">
        <w:t>PostgreSQL, ODBC, JDBC</w:t>
      </w:r>
      <w:r>
        <w:t>).</w:t>
      </w:r>
    </w:p>
    <w:p w14:paraId="0E20EB94" w14:textId="5963AB3B" w:rsidR="00BA7515" w:rsidRDefault="00BA7515" w:rsidP="00B867FC">
      <w:pPr>
        <w:pStyle w:val="a"/>
        <w:numPr>
          <w:ilvl w:val="1"/>
          <w:numId w:val="27"/>
        </w:numPr>
      </w:pPr>
      <w:r w:rsidRPr="00BA7515">
        <w:t xml:space="preserve">Экспорт данных из </w:t>
      </w:r>
      <w:r w:rsidR="00694E5D">
        <w:t>Ф</w:t>
      </w:r>
      <w:r w:rsidRPr="00BA7515">
        <w:t>орм в форматы: .xlsx, .ods, .pdf.</w:t>
      </w:r>
    </w:p>
    <w:p w14:paraId="6BFA81B4" w14:textId="77777777" w:rsidR="00C7090B" w:rsidRDefault="00C7090B" w:rsidP="00C7090B">
      <w:pPr>
        <w:pStyle w:val="a"/>
        <w:numPr>
          <w:ilvl w:val="1"/>
          <w:numId w:val="27"/>
        </w:numPr>
      </w:pPr>
      <w:r>
        <w:t>Рецензирование данных (комментарии, история изменений).</w:t>
      </w:r>
    </w:p>
    <w:p w14:paraId="044EC823" w14:textId="77777777" w:rsidR="00C7090B" w:rsidRDefault="00C7090B" w:rsidP="00C7090B">
      <w:pPr>
        <w:pStyle w:val="a"/>
        <w:numPr>
          <w:ilvl w:val="1"/>
          <w:numId w:val="27"/>
        </w:numPr>
      </w:pPr>
      <w:r>
        <w:t>Использование расчетных показателей на основе введенных данных.</w:t>
      </w:r>
    </w:p>
    <w:p w14:paraId="5D609000" w14:textId="77777777" w:rsidR="00C7090B" w:rsidRDefault="00C7090B" w:rsidP="00C7090B">
      <w:pPr>
        <w:pStyle w:val="a"/>
        <w:numPr>
          <w:ilvl w:val="0"/>
          <w:numId w:val="27"/>
        </w:numPr>
      </w:pPr>
      <w:r>
        <w:t>Производительность:</w:t>
      </w:r>
    </w:p>
    <w:p w14:paraId="5C812D0F" w14:textId="60079F3B" w:rsidR="00C7090B" w:rsidRDefault="00C7090B" w:rsidP="00C7090B">
      <w:pPr>
        <w:pStyle w:val="a"/>
        <w:numPr>
          <w:ilvl w:val="1"/>
          <w:numId w:val="27"/>
        </w:numPr>
      </w:pPr>
      <w:r>
        <w:t xml:space="preserve">Оптимизация для работы с высоконагруженными </w:t>
      </w:r>
      <w:r w:rsidR="007516CC">
        <w:t>Ф</w:t>
      </w:r>
      <w:r>
        <w:t>ормами.</w:t>
      </w:r>
    </w:p>
    <w:p w14:paraId="37EFFD38" w14:textId="1B258ED8" w:rsidR="0099332C" w:rsidRPr="00BA7515" w:rsidRDefault="00C7090B" w:rsidP="0099332C">
      <w:pPr>
        <w:pStyle w:val="a"/>
        <w:numPr>
          <w:ilvl w:val="1"/>
          <w:numId w:val="27"/>
        </w:numPr>
      </w:pPr>
      <w:r>
        <w:t>Поддержка многопользовательского доступа без потери скорости отклика.</w:t>
      </w:r>
    </w:p>
    <w:p w14:paraId="2E111AF3" w14:textId="392B7C90" w:rsidR="0099332C" w:rsidRPr="0099332C" w:rsidRDefault="0099332C" w:rsidP="003D55CD">
      <w:pPr>
        <w:pStyle w:val="2"/>
      </w:pPr>
      <w:r w:rsidRPr="0099332C">
        <w:t>Совместное редактирование</w:t>
      </w:r>
    </w:p>
    <w:p w14:paraId="6143A089" w14:textId="780E8866" w:rsidR="0099332C" w:rsidRPr="0087137B" w:rsidRDefault="0099332C" w:rsidP="0087137B">
      <w:pPr>
        <w:pStyle w:val="a"/>
        <w:numPr>
          <w:ilvl w:val="0"/>
          <w:numId w:val="28"/>
        </w:numPr>
      </w:pPr>
      <w:r w:rsidRPr="0087137B">
        <w:t xml:space="preserve">Редактирование одной </w:t>
      </w:r>
      <w:r w:rsidR="00EB28F0">
        <w:t>Ф</w:t>
      </w:r>
      <w:r w:rsidRPr="0087137B">
        <w:t>ормы несколькими пользователями в режиме реального времени.</w:t>
      </w:r>
    </w:p>
    <w:p w14:paraId="72CC038C" w14:textId="0C5D9FE0" w:rsidR="0099332C" w:rsidRPr="00AC303B" w:rsidRDefault="0099332C" w:rsidP="007F20E2">
      <w:pPr>
        <w:pStyle w:val="a"/>
        <w:numPr>
          <w:ilvl w:val="0"/>
          <w:numId w:val="28"/>
        </w:numPr>
      </w:pPr>
      <w:r w:rsidRPr="0087137B">
        <w:t xml:space="preserve">Отображение активности пользователей: кто редактирует </w:t>
      </w:r>
      <w:r w:rsidR="007221EC">
        <w:t>Ф</w:t>
      </w:r>
      <w:r w:rsidRPr="0087137B">
        <w:t>орму и какие элементы изменяет.</w:t>
      </w:r>
    </w:p>
    <w:p w14:paraId="189D8FEC" w14:textId="7458BB01" w:rsidR="0099332C" w:rsidRPr="0099332C" w:rsidRDefault="0099332C" w:rsidP="003D55CD">
      <w:pPr>
        <w:pStyle w:val="2"/>
      </w:pPr>
      <w:r w:rsidRPr="0099332C">
        <w:t>Форматно-логический контроль</w:t>
      </w:r>
    </w:p>
    <w:p w14:paraId="6FA6FFDD" w14:textId="77777777" w:rsidR="0099332C" w:rsidRPr="0087137B" w:rsidRDefault="0099332C" w:rsidP="0087137B">
      <w:pPr>
        <w:pStyle w:val="a"/>
        <w:numPr>
          <w:ilvl w:val="0"/>
          <w:numId w:val="29"/>
        </w:numPr>
      </w:pPr>
      <w:r w:rsidRPr="0087137B">
        <w:t>Настройка правил проверки вводимых данных (типы значений, условия).</w:t>
      </w:r>
    </w:p>
    <w:p w14:paraId="74B2A4C9" w14:textId="77777777" w:rsidR="0099332C" w:rsidRPr="0087137B" w:rsidRDefault="0099332C" w:rsidP="0087137B">
      <w:pPr>
        <w:pStyle w:val="a"/>
        <w:numPr>
          <w:ilvl w:val="0"/>
          <w:numId w:val="29"/>
        </w:numPr>
      </w:pPr>
      <w:r w:rsidRPr="0087137B">
        <w:t>Мгновенная валидация при выходе из ячейки.</w:t>
      </w:r>
    </w:p>
    <w:p w14:paraId="76DA9D50" w14:textId="37F4EDC8" w:rsidR="00C9734B" w:rsidRDefault="0099332C" w:rsidP="00F1398B">
      <w:pPr>
        <w:pStyle w:val="a"/>
        <w:numPr>
          <w:ilvl w:val="0"/>
          <w:numId w:val="29"/>
        </w:numPr>
      </w:pPr>
      <w:r w:rsidRPr="0087137B">
        <w:t>Гибкие сценарии: блокировка неверных данных или уведомления с возможностью подтверждения.</w:t>
      </w:r>
    </w:p>
    <w:p w14:paraId="0826FF99" w14:textId="77777777" w:rsidR="00C9734B" w:rsidRPr="0099332C" w:rsidRDefault="00C9734B" w:rsidP="00C9734B">
      <w:pPr>
        <w:pStyle w:val="2"/>
      </w:pPr>
      <w:r w:rsidRPr="0099332C">
        <w:t>Ролевая модель доступа</w:t>
      </w:r>
    </w:p>
    <w:p w14:paraId="5B2856DD" w14:textId="77777777" w:rsidR="00C9734B" w:rsidRPr="0087137B" w:rsidRDefault="00C9734B" w:rsidP="00C9734B">
      <w:pPr>
        <w:pStyle w:val="a"/>
        <w:numPr>
          <w:ilvl w:val="0"/>
          <w:numId w:val="30"/>
        </w:numPr>
      </w:pPr>
      <w:r w:rsidRPr="0087137B">
        <w:t xml:space="preserve">Читатель: просмотр </w:t>
      </w:r>
      <w:r>
        <w:t>Ф</w:t>
      </w:r>
      <w:r w:rsidRPr="0087137B">
        <w:t xml:space="preserve">орм и </w:t>
      </w:r>
      <w:r>
        <w:t>Т</w:t>
      </w:r>
      <w:r w:rsidRPr="0087137B">
        <w:t>егов.</w:t>
      </w:r>
    </w:p>
    <w:p w14:paraId="359944A9" w14:textId="77777777" w:rsidR="00C9734B" w:rsidRPr="0087137B" w:rsidRDefault="00C9734B" w:rsidP="00C9734B">
      <w:pPr>
        <w:pStyle w:val="a"/>
        <w:numPr>
          <w:ilvl w:val="0"/>
          <w:numId w:val="30"/>
        </w:numPr>
      </w:pPr>
      <w:r w:rsidRPr="0087137B">
        <w:t xml:space="preserve">Оператор: редактирование данных без изменения структуры </w:t>
      </w:r>
      <w:r>
        <w:t>Ф</w:t>
      </w:r>
      <w:r w:rsidRPr="0087137B">
        <w:t>орм.</w:t>
      </w:r>
    </w:p>
    <w:p w14:paraId="53EBE235" w14:textId="77777777" w:rsidR="00C9734B" w:rsidRPr="0087137B" w:rsidRDefault="00C9734B" w:rsidP="00C9734B">
      <w:pPr>
        <w:pStyle w:val="a"/>
        <w:numPr>
          <w:ilvl w:val="0"/>
          <w:numId w:val="30"/>
        </w:numPr>
      </w:pPr>
      <w:r w:rsidRPr="0087137B">
        <w:t xml:space="preserve">Редактор: управление </w:t>
      </w:r>
      <w:r>
        <w:t>Ф</w:t>
      </w:r>
      <w:r w:rsidRPr="0087137B">
        <w:t xml:space="preserve">ормами, </w:t>
      </w:r>
      <w:r>
        <w:t>Т</w:t>
      </w:r>
      <w:r w:rsidRPr="0087137B">
        <w:t xml:space="preserve">егами и доступом на основе существующих </w:t>
      </w:r>
      <w:r>
        <w:t>М</w:t>
      </w:r>
      <w:r w:rsidRPr="0087137B">
        <w:t>оделей.</w:t>
      </w:r>
    </w:p>
    <w:p w14:paraId="1B51EACA" w14:textId="77777777" w:rsidR="00C9734B" w:rsidRPr="0087137B" w:rsidRDefault="00C9734B" w:rsidP="00C9734B">
      <w:pPr>
        <w:pStyle w:val="a"/>
        <w:numPr>
          <w:ilvl w:val="0"/>
          <w:numId w:val="30"/>
        </w:numPr>
      </w:pPr>
      <w:r w:rsidRPr="0087137B">
        <w:t xml:space="preserve">Дизайнер: создание </w:t>
      </w:r>
      <w:r>
        <w:t>М</w:t>
      </w:r>
      <w:r w:rsidRPr="0087137B">
        <w:t xml:space="preserve">оделей, </w:t>
      </w:r>
      <w:r>
        <w:t>Ф</w:t>
      </w:r>
      <w:r w:rsidRPr="0087137B">
        <w:t xml:space="preserve">орм, </w:t>
      </w:r>
      <w:r>
        <w:t>Т</w:t>
      </w:r>
      <w:r w:rsidRPr="0087137B">
        <w:t>егов, настройка</w:t>
      </w:r>
      <w:r>
        <w:t xml:space="preserve"> Моделей на основе существующих П</w:t>
      </w:r>
      <w:r w:rsidRPr="0087137B">
        <w:t>ровайдеров.</w:t>
      </w:r>
    </w:p>
    <w:p w14:paraId="61139468" w14:textId="6510990B" w:rsidR="00C9734B" w:rsidRPr="0087137B" w:rsidRDefault="00C9734B" w:rsidP="003E1B45">
      <w:pPr>
        <w:pStyle w:val="a"/>
        <w:numPr>
          <w:ilvl w:val="0"/>
          <w:numId w:val="30"/>
        </w:numPr>
      </w:pPr>
      <w:r w:rsidRPr="0087137B">
        <w:t xml:space="preserve">Администратор: полный контроль над </w:t>
      </w:r>
      <w:r>
        <w:t>С</w:t>
      </w:r>
      <w:r w:rsidRPr="0087137B">
        <w:t>истемой, включая управление пользователями.</w:t>
      </w:r>
    </w:p>
    <w:p w14:paraId="4731447B" w14:textId="77777777" w:rsidR="00C9734B" w:rsidRPr="00D328A6" w:rsidRDefault="00C9734B" w:rsidP="00C9734B">
      <w:pPr>
        <w:pStyle w:val="2"/>
      </w:pPr>
      <w:r w:rsidRPr="0099332C">
        <w:t>Базовые сценарии использования</w:t>
      </w:r>
    </w:p>
    <w:p w14:paraId="481CEF56" w14:textId="77777777" w:rsidR="00C9734B" w:rsidRPr="004D7DE0" w:rsidRDefault="00C9734B" w:rsidP="00C9734B">
      <w:pPr>
        <w:pStyle w:val="Textbody"/>
        <w:rPr>
          <w:rFonts w:hint="eastAsia"/>
        </w:rPr>
      </w:pPr>
      <w:r w:rsidRPr="004D7DE0">
        <w:rPr>
          <w:rFonts w:asciiTheme="minorHAnsi" w:hAnsiTheme="minorHAnsi" w:cstheme="minorHAnsi"/>
        </w:rPr>
        <w:t>Система предоставля</w:t>
      </w:r>
      <w:r>
        <w:rPr>
          <w:rFonts w:asciiTheme="minorHAnsi" w:hAnsiTheme="minorHAnsi" w:cstheme="minorHAnsi"/>
        </w:rPr>
        <w:t>ет</w:t>
      </w:r>
      <w:r w:rsidRPr="004D7DE0">
        <w:rPr>
          <w:rFonts w:asciiTheme="minorHAnsi" w:hAnsiTheme="minorHAnsi" w:cstheme="minorHAnsi"/>
        </w:rPr>
        <w:t xml:space="preserve"> взаимосвязанные процессы настройки и ввода данных для пользователей, в соответствии со следующими основными сценариями</w:t>
      </w:r>
      <w:r>
        <w:rPr>
          <w:rFonts w:asciiTheme="minorHAnsi" w:hAnsiTheme="minorHAnsi" w:cstheme="minorHAnsi"/>
        </w:rPr>
        <w:t>:</w:t>
      </w:r>
    </w:p>
    <w:p w14:paraId="1916891E" w14:textId="77777777" w:rsidR="00C9734B" w:rsidRPr="0087137B" w:rsidRDefault="00C9734B" w:rsidP="00C9734B">
      <w:pPr>
        <w:pStyle w:val="a"/>
        <w:numPr>
          <w:ilvl w:val="0"/>
          <w:numId w:val="26"/>
        </w:numPr>
      </w:pPr>
      <w:r w:rsidRPr="005A5EC8">
        <w:t>Сценарий использования системы для предварительной настройки</w:t>
      </w:r>
      <w:r w:rsidRPr="0087137B">
        <w:t>:</w:t>
      </w:r>
    </w:p>
    <w:p w14:paraId="1096F355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lastRenderedPageBreak/>
        <w:t xml:space="preserve">Создание и настройка </w:t>
      </w:r>
      <w:r>
        <w:t>М</w:t>
      </w:r>
      <w:r w:rsidRPr="0087137B">
        <w:t>оделей данных с использованием схем «Звезда» и «Снежинка».</w:t>
      </w:r>
    </w:p>
    <w:p w14:paraId="0A01B689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 xml:space="preserve">Формирование </w:t>
      </w:r>
      <w:r>
        <w:t>Ф</w:t>
      </w:r>
      <w:r w:rsidRPr="0087137B">
        <w:t xml:space="preserve">орм в виде электронных таблиц, связывание их с источниками данных через </w:t>
      </w:r>
      <w:r>
        <w:t>П</w:t>
      </w:r>
      <w:r w:rsidRPr="0087137B">
        <w:t>ровайдеры.</w:t>
      </w:r>
    </w:p>
    <w:p w14:paraId="7EC45126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 xml:space="preserve">Настройка правил валидации, промежуточных расчетов, </w:t>
      </w:r>
      <w:r>
        <w:t>Т</w:t>
      </w:r>
      <w:r w:rsidRPr="0087137B">
        <w:t xml:space="preserve">егов для категоризации </w:t>
      </w:r>
      <w:r>
        <w:t>Ф</w:t>
      </w:r>
      <w:r w:rsidRPr="0087137B">
        <w:t>орм.</w:t>
      </w:r>
    </w:p>
    <w:p w14:paraId="4C6A2586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>Управление доступом пользователей к объектам системы (</w:t>
      </w:r>
      <w:r>
        <w:t>М</w:t>
      </w:r>
      <w:r w:rsidRPr="0087137B">
        <w:t xml:space="preserve">оделям, </w:t>
      </w:r>
      <w:r>
        <w:t>Ф</w:t>
      </w:r>
      <w:r w:rsidRPr="0087137B">
        <w:t xml:space="preserve">ормам, </w:t>
      </w:r>
      <w:r>
        <w:t>Т</w:t>
      </w:r>
      <w:r w:rsidRPr="0087137B">
        <w:t>егам).</w:t>
      </w:r>
    </w:p>
    <w:p w14:paraId="1F2E764D" w14:textId="77777777" w:rsidR="00C9734B" w:rsidRPr="0087137B" w:rsidRDefault="00C9734B" w:rsidP="00C9734B">
      <w:pPr>
        <w:pStyle w:val="a"/>
        <w:numPr>
          <w:ilvl w:val="0"/>
          <w:numId w:val="26"/>
        </w:numPr>
      </w:pPr>
      <w:r w:rsidRPr="005A5EC8">
        <w:t>Сценарий использования системы для ввода данных</w:t>
      </w:r>
      <w:r w:rsidRPr="0087137B">
        <w:t>:</w:t>
      </w:r>
    </w:p>
    <w:p w14:paraId="547D1BAC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 xml:space="preserve">Поиск </w:t>
      </w:r>
      <w:r>
        <w:t>Ф</w:t>
      </w:r>
      <w:r w:rsidRPr="0087137B">
        <w:t xml:space="preserve">орм через иерархическое дерево </w:t>
      </w:r>
      <w:r>
        <w:t>Т</w:t>
      </w:r>
      <w:r w:rsidRPr="0087137B">
        <w:t>егов.</w:t>
      </w:r>
    </w:p>
    <w:p w14:paraId="5E9B7C0F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 xml:space="preserve">Ввод и редактирование данных в </w:t>
      </w:r>
      <w:r>
        <w:t>Ф</w:t>
      </w:r>
      <w:r w:rsidRPr="0087137B">
        <w:t>ормах, включая добавление графиков, справочной информации и расчетных показателей.</w:t>
      </w:r>
    </w:p>
    <w:p w14:paraId="0DF33ED8" w14:textId="77777777" w:rsidR="00C9734B" w:rsidRPr="0087137B" w:rsidRDefault="00C9734B" w:rsidP="00C9734B">
      <w:pPr>
        <w:pStyle w:val="a"/>
        <w:numPr>
          <w:ilvl w:val="1"/>
          <w:numId w:val="26"/>
        </w:numPr>
      </w:pPr>
      <w:r w:rsidRPr="0087137B">
        <w:t>Сохранение изменений в источниках данных через настроенн</w:t>
      </w:r>
      <w:r>
        <w:t>ые</w:t>
      </w:r>
      <w:r w:rsidRPr="0087137B">
        <w:t xml:space="preserve"> </w:t>
      </w:r>
      <w:r>
        <w:t>П</w:t>
      </w:r>
      <w:r w:rsidRPr="0087137B">
        <w:t>ровайдер</w:t>
      </w:r>
      <w:r>
        <w:t>ы</w:t>
      </w:r>
      <w:r w:rsidRPr="0087137B">
        <w:t>.</w:t>
      </w:r>
    </w:p>
    <w:p w14:paraId="2D1AA85F" w14:textId="77777777" w:rsidR="00C9734B" w:rsidRPr="0087137B" w:rsidRDefault="00C9734B" w:rsidP="00C9734B"/>
    <w:p w14:paraId="09A2CBA0" w14:textId="386EDF90" w:rsidR="00857C17" w:rsidRPr="00D328A6" w:rsidRDefault="00857C17" w:rsidP="001B5F05">
      <w:r>
        <w:br w:type="page"/>
      </w:r>
    </w:p>
    <w:p w14:paraId="50658CA2" w14:textId="046A7B11" w:rsidR="005F5F4C" w:rsidRDefault="00D43794" w:rsidP="00857C17">
      <w:pPr>
        <w:pStyle w:val="1"/>
      </w:pPr>
      <w:r w:rsidRPr="00F97110">
        <w:lastRenderedPageBreak/>
        <w:t>Архитектура</w:t>
      </w:r>
      <w:r w:rsidR="002A7F37">
        <w:t xml:space="preserve"> решения</w:t>
      </w:r>
    </w:p>
    <w:p w14:paraId="03FFE60A" w14:textId="06CF98FC" w:rsidR="00DF05E6" w:rsidRDefault="007F776B" w:rsidP="00DF05E6">
      <w:r>
        <w:t>Система</w:t>
      </w:r>
      <w:r w:rsidR="00DF05E6" w:rsidRPr="00DF05E6">
        <w:t xml:space="preserve"> состоит из </w:t>
      </w:r>
      <w:r w:rsidR="0055752D">
        <w:t>4</w:t>
      </w:r>
      <w:r w:rsidR="00DF05E6" w:rsidRPr="00DF05E6">
        <w:t xml:space="preserve"> модулей</w:t>
      </w:r>
      <w:r>
        <w:t xml:space="preserve"> (</w:t>
      </w:r>
      <w:r w:rsidR="00095198">
        <w:fldChar w:fldCharType="begin"/>
      </w:r>
      <w:r w:rsidR="00095198">
        <w:instrText xml:space="preserve"> REF _Ref167989583 \h </w:instrText>
      </w:r>
      <w:r w:rsidR="00095198">
        <w:fldChar w:fldCharType="separate"/>
      </w:r>
      <w:r w:rsidR="00AA75A6">
        <w:t xml:space="preserve">Рисунок </w:t>
      </w:r>
      <w:r w:rsidR="00AA75A6">
        <w:rPr>
          <w:rFonts w:hint="eastAsia"/>
          <w:noProof/>
        </w:rPr>
        <w:t>1</w:t>
      </w:r>
      <w:r w:rsidR="00095198">
        <w:fldChar w:fldCharType="end"/>
      </w:r>
      <w:r>
        <w:t>)</w:t>
      </w:r>
    </w:p>
    <w:p w14:paraId="5954EBD7" w14:textId="77777777" w:rsidR="001757ED" w:rsidRDefault="001757ED" w:rsidP="00DF05E6"/>
    <w:p w14:paraId="5D36A3DF" w14:textId="1CC1CD3F" w:rsidR="00E87EB5" w:rsidRDefault="00AC0DA1" w:rsidP="00E87EB5">
      <w:pPr>
        <w:keepNext/>
      </w:pPr>
      <w:r>
        <w:rPr>
          <w:noProof/>
          <w:lang w:eastAsia="ru-RU" w:bidi="ar-SA"/>
        </w:rPr>
        <w:drawing>
          <wp:inline distT="0" distB="0" distL="0" distR="0" wp14:anchorId="6AA436F5" wp14:editId="5EDA62FD">
            <wp:extent cx="6120130" cy="4102735"/>
            <wp:effectExtent l="0" t="0" r="0" b="0"/>
            <wp:docPr id="18175709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BF89" w14:textId="38C4BA0E" w:rsidR="001757ED" w:rsidRPr="00260C7A" w:rsidRDefault="00E87EB5" w:rsidP="00E87EB5">
      <w:pPr>
        <w:pStyle w:val="a5"/>
        <w:rPr>
          <w:rFonts w:hint="eastAsia"/>
        </w:rPr>
      </w:pPr>
      <w:bookmarkStart w:id="2" w:name="_Ref167989583"/>
      <w:r>
        <w:t xml:space="preserve">Рисунок </w:t>
      </w:r>
      <w:r w:rsidR="00CF5C97">
        <w:fldChar w:fldCharType="begin"/>
      </w:r>
      <w:r w:rsidR="00CF5C97">
        <w:instrText xml:space="preserve"> SEQ Рисунок \* ARABIC </w:instrText>
      </w:r>
      <w:r w:rsidR="00CF5C97">
        <w:rPr>
          <w:rFonts w:hint="eastAsia"/>
        </w:rPr>
        <w:fldChar w:fldCharType="separate"/>
      </w:r>
      <w:r w:rsidR="00AA75A6">
        <w:rPr>
          <w:rFonts w:hint="eastAsia"/>
          <w:noProof/>
        </w:rPr>
        <w:t>1</w:t>
      </w:r>
      <w:r w:rsidR="00CF5C97">
        <w:rPr>
          <w:noProof/>
        </w:rPr>
        <w:fldChar w:fldCharType="end"/>
      </w:r>
      <w:bookmarkEnd w:id="2"/>
      <w:r>
        <w:t xml:space="preserve">. </w:t>
      </w:r>
      <w:r w:rsidR="007B5956">
        <w:t xml:space="preserve">Модули </w:t>
      </w:r>
      <w:r w:rsidRPr="00AB461E">
        <w:t>POL</w:t>
      </w:r>
      <w:r w:rsidR="007B5956">
        <w:rPr>
          <w:lang w:val="en-US"/>
        </w:rPr>
        <w:t>YCORE</w:t>
      </w:r>
    </w:p>
    <w:p w14:paraId="57302F57" w14:textId="77777777" w:rsidR="001757ED" w:rsidRPr="00DF05E6" w:rsidRDefault="001757ED" w:rsidP="00DF05E6"/>
    <w:p w14:paraId="3C5CFE25" w14:textId="345B4EBA" w:rsidR="00AE0910" w:rsidRPr="00542612" w:rsidRDefault="00AE0910" w:rsidP="00AE0910">
      <w:pPr>
        <w:pStyle w:val="2"/>
      </w:pPr>
      <w:r>
        <w:t xml:space="preserve">Состав </w:t>
      </w:r>
      <w:r w:rsidR="00DD1E19">
        <w:t>компонент</w:t>
      </w:r>
    </w:p>
    <w:p w14:paraId="568EA3DD" w14:textId="01F6C8C5" w:rsidR="00AE0910" w:rsidRPr="00B64FD7" w:rsidRDefault="00AE0910" w:rsidP="00AD3550">
      <w:r w:rsidRPr="0073399E">
        <w:t xml:space="preserve">Система включает в себя следующие </w:t>
      </w:r>
      <w:r w:rsidR="00D16409" w:rsidRPr="00D16409">
        <w:t>функциональные</w:t>
      </w:r>
      <w:r w:rsidR="00D16409">
        <w:t xml:space="preserve"> </w:t>
      </w:r>
      <w:r w:rsidR="00751EF4">
        <w:t>модули</w:t>
      </w:r>
      <w:r w:rsidR="00B64FD7">
        <w:t xml:space="preserve"> (</w:t>
      </w:r>
      <w:r w:rsidR="00B64FD7">
        <w:fldChar w:fldCharType="begin"/>
      </w:r>
      <w:r w:rsidR="00B64FD7">
        <w:instrText xml:space="preserve"> REF _Ref167989583 \h </w:instrText>
      </w:r>
      <w:r w:rsidR="00B64FD7">
        <w:fldChar w:fldCharType="separate"/>
      </w:r>
      <w:r w:rsidR="00AA75A6">
        <w:t xml:space="preserve">Рисунок </w:t>
      </w:r>
      <w:r w:rsidR="00AA75A6">
        <w:rPr>
          <w:rFonts w:hint="eastAsia"/>
          <w:noProof/>
        </w:rPr>
        <w:t>1</w:t>
      </w:r>
      <w:r w:rsidR="00B64FD7">
        <w:fldChar w:fldCharType="end"/>
      </w:r>
      <w:r w:rsidR="00B64FD7">
        <w:t>)</w:t>
      </w:r>
      <w:r w:rsidRPr="0073399E">
        <w:t>:</w:t>
      </w:r>
    </w:p>
    <w:p w14:paraId="5A1FB41B" w14:textId="77777777" w:rsidR="003E76CB" w:rsidRDefault="003E76CB" w:rsidP="003E76CB">
      <w:pPr>
        <w:pStyle w:val="a"/>
        <w:numPr>
          <w:ilvl w:val="0"/>
          <w:numId w:val="11"/>
        </w:numPr>
      </w:pPr>
      <w:r>
        <w:t>Модуль</w:t>
      </w:r>
      <w:r w:rsidRPr="00AE0910">
        <w:t xml:space="preserve"> </w:t>
      </w:r>
      <w:r>
        <w:t>ввода данных</w:t>
      </w:r>
    </w:p>
    <w:p w14:paraId="0D4D5D82" w14:textId="77777777" w:rsidR="003E76CB" w:rsidRDefault="003E76CB" w:rsidP="003E76CB">
      <w:pPr>
        <w:pStyle w:val="a"/>
        <w:numPr>
          <w:ilvl w:val="0"/>
          <w:numId w:val="11"/>
        </w:numPr>
      </w:pPr>
      <w:r>
        <w:t>Модуль работы с моделями</w:t>
      </w:r>
    </w:p>
    <w:p w14:paraId="2EA08B3D" w14:textId="77777777" w:rsidR="003E76CB" w:rsidRDefault="003E76CB" w:rsidP="003E76CB">
      <w:pPr>
        <w:pStyle w:val="a"/>
        <w:numPr>
          <w:ilvl w:val="0"/>
          <w:numId w:val="11"/>
        </w:numPr>
      </w:pPr>
      <w:r>
        <w:t>Модуль администрирования</w:t>
      </w:r>
    </w:p>
    <w:p w14:paraId="6E255271" w14:textId="25F93FA8" w:rsidR="00B64FD7" w:rsidRDefault="00AC482D" w:rsidP="003E76CB">
      <w:pPr>
        <w:pStyle w:val="a"/>
        <w:numPr>
          <w:ilvl w:val="0"/>
          <w:numId w:val="11"/>
        </w:numPr>
      </w:pPr>
      <w:r>
        <w:t>Модуль провайдеров</w:t>
      </w:r>
    </w:p>
    <w:p w14:paraId="000CCA03" w14:textId="63C3D13D" w:rsidR="00542612" w:rsidRDefault="00542612" w:rsidP="00AE0910">
      <w:pPr>
        <w:rPr>
          <w:rFonts w:asciiTheme="minorHAnsi" w:hAnsiTheme="minorHAnsi" w:cstheme="minorHAnsi"/>
        </w:rPr>
      </w:pPr>
    </w:p>
    <w:p w14:paraId="3E476AD8" w14:textId="77777777" w:rsidR="0025510C" w:rsidRDefault="0025510C" w:rsidP="0025510C">
      <w:pPr>
        <w:pStyle w:val="3"/>
        <w:rPr>
          <w:rFonts w:eastAsia="NSimSun"/>
        </w:rPr>
      </w:pPr>
      <w:r>
        <w:t>Модуль ввода данных</w:t>
      </w:r>
    </w:p>
    <w:p w14:paraId="54DAB822" w14:textId="30287772" w:rsidR="0025510C" w:rsidRDefault="0025510C" w:rsidP="0025510C">
      <w:r>
        <w:t xml:space="preserve">Назначение: Редактирование и управление данными в </w:t>
      </w:r>
      <w:r w:rsidR="001D54A6">
        <w:t>Ф</w:t>
      </w:r>
      <w:r>
        <w:t xml:space="preserve">ормах; организация и поиск </w:t>
      </w:r>
      <w:r w:rsidR="001D54A6">
        <w:t>Ф</w:t>
      </w:r>
      <w:r>
        <w:t>орм.</w:t>
      </w:r>
    </w:p>
    <w:p w14:paraId="65D6DE1F" w14:textId="77777777" w:rsidR="0025510C" w:rsidRDefault="0025510C" w:rsidP="0025510C">
      <w:r>
        <w:t>Функции:</w:t>
      </w:r>
    </w:p>
    <w:p w14:paraId="7F142912" w14:textId="77777777" w:rsidR="0025510C" w:rsidRDefault="0025510C" w:rsidP="0025510C">
      <w:pPr>
        <w:pStyle w:val="a"/>
        <w:numPr>
          <w:ilvl w:val="0"/>
          <w:numId w:val="35"/>
        </w:numPr>
      </w:pPr>
      <w:r>
        <w:t>Интерфейс электронных таблиц для ввода и редактирования данных.</w:t>
      </w:r>
    </w:p>
    <w:p w14:paraId="43788143" w14:textId="5C1CD34C" w:rsidR="0025510C" w:rsidRDefault="0025510C" w:rsidP="0025510C">
      <w:pPr>
        <w:pStyle w:val="a"/>
        <w:numPr>
          <w:ilvl w:val="0"/>
          <w:numId w:val="35"/>
        </w:numPr>
      </w:pPr>
      <w:r>
        <w:t xml:space="preserve">Совместное редактирование </w:t>
      </w:r>
      <w:r w:rsidR="001D54A6">
        <w:t>Ф</w:t>
      </w:r>
      <w:r>
        <w:t>орм несколькими пользователями с отображением активности в реальном времени.</w:t>
      </w:r>
    </w:p>
    <w:p w14:paraId="0103CC92" w14:textId="77777777" w:rsidR="0025510C" w:rsidRDefault="0025510C" w:rsidP="0025510C">
      <w:pPr>
        <w:pStyle w:val="a"/>
        <w:numPr>
          <w:ilvl w:val="0"/>
          <w:numId w:val="35"/>
        </w:numPr>
      </w:pPr>
      <w:r>
        <w:t>Валидация данных при выходе из ячейки (проверка типов, условий, справочников).</w:t>
      </w:r>
    </w:p>
    <w:p w14:paraId="09CBBFBB" w14:textId="77777777" w:rsidR="0025510C" w:rsidRDefault="0025510C" w:rsidP="0025510C">
      <w:pPr>
        <w:pStyle w:val="a"/>
        <w:numPr>
          <w:ilvl w:val="0"/>
          <w:numId w:val="35"/>
        </w:numPr>
      </w:pPr>
      <w:r>
        <w:t>Применение формул, условного форматирования и бизнес-правил.</w:t>
      </w:r>
    </w:p>
    <w:p w14:paraId="68870F5F" w14:textId="14C4718C" w:rsidR="0025510C" w:rsidRDefault="0025510C" w:rsidP="0025510C">
      <w:pPr>
        <w:pStyle w:val="a"/>
        <w:numPr>
          <w:ilvl w:val="0"/>
          <w:numId w:val="35"/>
        </w:numPr>
      </w:pPr>
      <w:r>
        <w:t xml:space="preserve">Интеграция графиков, справочной информации и вспомогательных расчетов в свободные области </w:t>
      </w:r>
      <w:r w:rsidR="001D54A6">
        <w:t>Ф</w:t>
      </w:r>
      <w:r>
        <w:t>орм.</w:t>
      </w:r>
    </w:p>
    <w:p w14:paraId="20659BD3" w14:textId="77777777" w:rsidR="0025510C" w:rsidRDefault="0025510C" w:rsidP="0025510C">
      <w:pPr>
        <w:pStyle w:val="a"/>
        <w:numPr>
          <w:ilvl w:val="0"/>
          <w:numId w:val="35"/>
        </w:numPr>
      </w:pPr>
      <w:r>
        <w:t>Экспорт данных в форматы .xlsx, .ods, .pdf.</w:t>
      </w:r>
    </w:p>
    <w:p w14:paraId="7517A373" w14:textId="2D221CF1" w:rsidR="0025510C" w:rsidRDefault="0025510C" w:rsidP="0025510C">
      <w:pPr>
        <w:pStyle w:val="a"/>
        <w:numPr>
          <w:ilvl w:val="0"/>
          <w:numId w:val="35"/>
        </w:numPr>
      </w:pPr>
      <w:r>
        <w:t xml:space="preserve">Управление иерархией </w:t>
      </w:r>
      <w:r w:rsidR="00D64331">
        <w:t>Т</w:t>
      </w:r>
      <w:r>
        <w:t>егов через drag&amp;drop.</w:t>
      </w:r>
    </w:p>
    <w:p w14:paraId="26E65CA7" w14:textId="1EB131D4" w:rsidR="0025510C" w:rsidRDefault="0025510C" w:rsidP="0025510C">
      <w:pPr>
        <w:pStyle w:val="a"/>
        <w:numPr>
          <w:ilvl w:val="0"/>
          <w:numId w:val="35"/>
        </w:numPr>
      </w:pPr>
      <w:r>
        <w:t xml:space="preserve">Присвоение нескольких </w:t>
      </w:r>
      <w:r w:rsidR="00D64331">
        <w:t>Т</w:t>
      </w:r>
      <w:r>
        <w:t xml:space="preserve">егов одной </w:t>
      </w:r>
      <w:r w:rsidR="00D64331">
        <w:t>Ф</w:t>
      </w:r>
      <w:r>
        <w:t>орме.</w:t>
      </w:r>
    </w:p>
    <w:p w14:paraId="6E7D3F78" w14:textId="65AD346E" w:rsidR="0025510C" w:rsidRDefault="0025510C" w:rsidP="0025510C">
      <w:pPr>
        <w:pStyle w:val="a"/>
        <w:numPr>
          <w:ilvl w:val="0"/>
          <w:numId w:val="35"/>
        </w:numPr>
      </w:pPr>
      <w:r>
        <w:t xml:space="preserve">Быстрый поиск </w:t>
      </w:r>
      <w:r w:rsidR="00062E12">
        <w:t>Ф</w:t>
      </w:r>
      <w:r>
        <w:t xml:space="preserve">орм по названию, </w:t>
      </w:r>
      <w:r w:rsidR="00062E12">
        <w:t>Т</w:t>
      </w:r>
      <w:r>
        <w:t>егам или категориям.</w:t>
      </w:r>
    </w:p>
    <w:p w14:paraId="787EEB64" w14:textId="54092EA5" w:rsidR="0025510C" w:rsidRDefault="0025510C" w:rsidP="00A7232B">
      <w:pPr>
        <w:pStyle w:val="a"/>
        <w:numPr>
          <w:ilvl w:val="0"/>
          <w:numId w:val="35"/>
        </w:numPr>
      </w:pPr>
      <w:r>
        <w:t xml:space="preserve">Отображение доступных </w:t>
      </w:r>
      <w:r w:rsidR="00062E12">
        <w:t>Ф</w:t>
      </w:r>
      <w:r>
        <w:t>орм в древовидной структуре.</w:t>
      </w:r>
    </w:p>
    <w:p w14:paraId="42D39FF8" w14:textId="30CCC350" w:rsidR="0025510C" w:rsidRDefault="0025510C" w:rsidP="00A7232B">
      <w:pPr>
        <w:pStyle w:val="a"/>
        <w:numPr>
          <w:ilvl w:val="0"/>
          <w:numId w:val="35"/>
        </w:numPr>
      </w:pPr>
      <w:r>
        <w:lastRenderedPageBreak/>
        <w:t xml:space="preserve">Настройка отображаемых иконок для </w:t>
      </w:r>
      <w:r w:rsidR="009F1AA7">
        <w:t>Т</w:t>
      </w:r>
      <w:r>
        <w:t>егов.</w:t>
      </w:r>
    </w:p>
    <w:p w14:paraId="40DA96F9" w14:textId="77777777" w:rsidR="00AE276F" w:rsidRPr="00AE276F" w:rsidRDefault="00AE276F" w:rsidP="00AE276F"/>
    <w:p w14:paraId="7BD0F598" w14:textId="0BA25FFB" w:rsidR="008146F5" w:rsidRDefault="008146F5" w:rsidP="006A2373">
      <w:pPr>
        <w:pStyle w:val="3"/>
        <w:rPr>
          <w:rFonts w:eastAsia="NSimSun"/>
        </w:rPr>
      </w:pPr>
      <w:r>
        <w:t>Модуль</w:t>
      </w:r>
      <w:r w:rsidRPr="00AE0910">
        <w:rPr>
          <w:rFonts w:eastAsia="NSimSun"/>
        </w:rPr>
        <w:t xml:space="preserve"> </w:t>
      </w:r>
      <w:r w:rsidR="008C402E">
        <w:rPr>
          <w:rFonts w:eastAsia="NSimSun"/>
        </w:rPr>
        <w:t xml:space="preserve">работы с </w:t>
      </w:r>
      <w:r w:rsidR="00A61D5D">
        <w:rPr>
          <w:rFonts w:eastAsia="NSimSun"/>
        </w:rPr>
        <w:t>М</w:t>
      </w:r>
      <w:r w:rsidR="008C402E">
        <w:rPr>
          <w:rFonts w:eastAsia="NSimSun"/>
        </w:rPr>
        <w:t>оделями</w:t>
      </w:r>
    </w:p>
    <w:p w14:paraId="77D21BA3" w14:textId="77777777" w:rsidR="008C0F3B" w:rsidRDefault="008C0F3B" w:rsidP="008C0F3B">
      <w:r>
        <w:t>Назначение: Создание и управление структурой данных.</w:t>
      </w:r>
    </w:p>
    <w:p w14:paraId="527B39CB" w14:textId="77777777" w:rsidR="008C0F3B" w:rsidRDefault="008C0F3B" w:rsidP="008C0F3B">
      <w:r>
        <w:t>Функции:</w:t>
      </w:r>
    </w:p>
    <w:p w14:paraId="2B6681B7" w14:textId="77327686" w:rsidR="008C0F3B" w:rsidRDefault="008C0F3B" w:rsidP="008C0F3B">
      <w:pPr>
        <w:pStyle w:val="a"/>
        <w:numPr>
          <w:ilvl w:val="0"/>
          <w:numId w:val="32"/>
        </w:numPr>
      </w:pPr>
      <w:r>
        <w:t xml:space="preserve">Описание </w:t>
      </w:r>
      <w:r w:rsidR="0098083F">
        <w:t>М</w:t>
      </w:r>
      <w:r>
        <w:t>оделей данных в формате JSON с поддержкой схем «Звезда» и «Снежинка».</w:t>
      </w:r>
    </w:p>
    <w:p w14:paraId="6F223D23" w14:textId="13E9191B" w:rsidR="008C0F3B" w:rsidRDefault="008C0F3B" w:rsidP="008C0F3B">
      <w:pPr>
        <w:pStyle w:val="a"/>
        <w:numPr>
          <w:ilvl w:val="0"/>
          <w:numId w:val="32"/>
        </w:numPr>
      </w:pPr>
      <w:r>
        <w:t xml:space="preserve">Связывание атрибутов </w:t>
      </w:r>
      <w:r w:rsidR="0098083F">
        <w:t>М</w:t>
      </w:r>
      <w:r>
        <w:t xml:space="preserve">оделей с колонками </w:t>
      </w:r>
      <w:r w:rsidR="0098083F">
        <w:t>Ф</w:t>
      </w:r>
      <w:r>
        <w:t>орм.</w:t>
      </w:r>
    </w:p>
    <w:p w14:paraId="2EB3995D" w14:textId="47199A29" w:rsidR="008C0F3B" w:rsidRDefault="008C0F3B" w:rsidP="008C0F3B">
      <w:pPr>
        <w:pStyle w:val="a"/>
        <w:numPr>
          <w:ilvl w:val="0"/>
          <w:numId w:val="32"/>
        </w:numPr>
      </w:pPr>
      <w:r>
        <w:t xml:space="preserve">Настройка шаблонов </w:t>
      </w:r>
      <w:r w:rsidR="00C926F6">
        <w:t>Ф</w:t>
      </w:r>
      <w:r>
        <w:t>орм в виде электронных таблиц.</w:t>
      </w:r>
    </w:p>
    <w:p w14:paraId="584C0AAF" w14:textId="77777777" w:rsidR="008C0F3B" w:rsidRDefault="008C0F3B" w:rsidP="008C0F3B">
      <w:pPr>
        <w:pStyle w:val="a"/>
        <w:numPr>
          <w:ilvl w:val="0"/>
          <w:numId w:val="32"/>
        </w:numPr>
      </w:pPr>
      <w:r>
        <w:t>Определение правил валидации (форматно-логический контроль) и промежуточных расчетов.</w:t>
      </w:r>
    </w:p>
    <w:p w14:paraId="58F6AC8A" w14:textId="15AC1F7A" w:rsidR="008146F5" w:rsidRDefault="008C0F3B" w:rsidP="008C0F3B">
      <w:pPr>
        <w:pStyle w:val="a"/>
        <w:numPr>
          <w:ilvl w:val="0"/>
          <w:numId w:val="32"/>
        </w:numPr>
      </w:pPr>
      <w:r>
        <w:t xml:space="preserve">Создание связи между </w:t>
      </w:r>
      <w:r w:rsidR="00C926F6">
        <w:t>М</w:t>
      </w:r>
      <w:r>
        <w:t xml:space="preserve">оделями и внешними источниками через </w:t>
      </w:r>
      <w:r w:rsidR="00C926F6">
        <w:t>П</w:t>
      </w:r>
      <w:r>
        <w:t>ровайдеры.</w:t>
      </w:r>
    </w:p>
    <w:p w14:paraId="70A27FCE" w14:textId="77777777" w:rsidR="0025510C" w:rsidRDefault="0025510C" w:rsidP="0025510C"/>
    <w:p w14:paraId="36EAC340" w14:textId="42D02C65" w:rsidR="0013549C" w:rsidRPr="00471E60" w:rsidRDefault="0013549C" w:rsidP="0013549C">
      <w:pPr>
        <w:pStyle w:val="3"/>
        <w:rPr>
          <w:rFonts w:eastAsia="NSimSun"/>
        </w:rPr>
      </w:pPr>
      <w:r w:rsidRPr="00AE0910">
        <w:rPr>
          <w:rFonts w:eastAsia="NSimSun"/>
        </w:rPr>
        <w:t xml:space="preserve">Модуль </w:t>
      </w:r>
      <w:r w:rsidR="007E09B1">
        <w:rPr>
          <w:rFonts w:eastAsia="NSimSun"/>
        </w:rPr>
        <w:t>администрирования</w:t>
      </w:r>
    </w:p>
    <w:p w14:paraId="0B0F84C0" w14:textId="47F17380" w:rsidR="000B18EE" w:rsidRDefault="000B18EE" w:rsidP="000B18EE">
      <w:r>
        <w:t xml:space="preserve">Назначение: Управление безопасностью и настройками </w:t>
      </w:r>
      <w:r w:rsidR="002E052F">
        <w:t>С</w:t>
      </w:r>
      <w:r>
        <w:t>истемы.</w:t>
      </w:r>
    </w:p>
    <w:p w14:paraId="43C00926" w14:textId="7A4A1049" w:rsidR="000B18EE" w:rsidRDefault="000B18EE" w:rsidP="000B18EE">
      <w:r>
        <w:t>Функции:</w:t>
      </w:r>
    </w:p>
    <w:p w14:paraId="5F85EBE8" w14:textId="2FC38174" w:rsidR="000B18EE" w:rsidRDefault="000B18EE" w:rsidP="000B18EE">
      <w:pPr>
        <w:pStyle w:val="a"/>
        <w:numPr>
          <w:ilvl w:val="0"/>
          <w:numId w:val="37"/>
        </w:numPr>
      </w:pPr>
      <w:r>
        <w:t>Реализация ролевой модели (Читатель, Оператор, Редактор, Дизайнер, Администратор).</w:t>
      </w:r>
    </w:p>
    <w:p w14:paraId="4378BD46" w14:textId="6D751B4F" w:rsidR="000B18EE" w:rsidRDefault="000B18EE" w:rsidP="000B18EE">
      <w:pPr>
        <w:pStyle w:val="a"/>
        <w:numPr>
          <w:ilvl w:val="0"/>
          <w:numId w:val="37"/>
        </w:numPr>
      </w:pPr>
      <w:r>
        <w:t xml:space="preserve">Настройка прав доступа к объектам: </w:t>
      </w:r>
      <w:r w:rsidR="00B267A2">
        <w:t>Ф</w:t>
      </w:r>
      <w:r>
        <w:t xml:space="preserve">ормы, </w:t>
      </w:r>
      <w:r w:rsidR="00B267A2">
        <w:t>М</w:t>
      </w:r>
      <w:r>
        <w:t xml:space="preserve">одели, </w:t>
      </w:r>
      <w:r w:rsidR="00B267A2">
        <w:t>Т</w:t>
      </w:r>
      <w:r>
        <w:t xml:space="preserve">еги, </w:t>
      </w:r>
      <w:r w:rsidR="00B267A2">
        <w:t>П</w:t>
      </w:r>
      <w:r>
        <w:t>ровайдеры.</w:t>
      </w:r>
    </w:p>
    <w:p w14:paraId="0AF65B8D" w14:textId="659C96F7" w:rsidR="000B18EE" w:rsidRDefault="000B18EE" w:rsidP="000B18EE">
      <w:pPr>
        <w:pStyle w:val="a"/>
        <w:numPr>
          <w:ilvl w:val="0"/>
          <w:numId w:val="37"/>
        </w:numPr>
      </w:pPr>
      <w:r>
        <w:t>Управление пользователями:</w:t>
      </w:r>
    </w:p>
    <w:p w14:paraId="5DB419A1" w14:textId="4A24173F" w:rsidR="000B18EE" w:rsidRDefault="000B18EE" w:rsidP="000B18EE">
      <w:pPr>
        <w:pStyle w:val="a"/>
        <w:numPr>
          <w:ilvl w:val="1"/>
          <w:numId w:val="37"/>
        </w:numPr>
      </w:pPr>
      <w:r>
        <w:t>Регистрация (самостоятельная или администратором).</w:t>
      </w:r>
    </w:p>
    <w:p w14:paraId="260D8958" w14:textId="3B3DBA62" w:rsidR="000B18EE" w:rsidRDefault="000B18EE" w:rsidP="000B18EE">
      <w:pPr>
        <w:pStyle w:val="a"/>
        <w:numPr>
          <w:ilvl w:val="1"/>
          <w:numId w:val="37"/>
        </w:numPr>
      </w:pPr>
      <w:r>
        <w:t>Активация/деактивация учетных записей.</w:t>
      </w:r>
    </w:p>
    <w:p w14:paraId="61EE6439" w14:textId="6D24E3A2" w:rsidR="000B18EE" w:rsidRDefault="000B18EE" w:rsidP="000B18EE">
      <w:pPr>
        <w:pStyle w:val="a"/>
        <w:numPr>
          <w:ilvl w:val="1"/>
          <w:numId w:val="37"/>
        </w:numPr>
      </w:pPr>
      <w:r>
        <w:t>Смена паролей и ролей.</w:t>
      </w:r>
    </w:p>
    <w:p w14:paraId="1E91A69A" w14:textId="2D5BE65B" w:rsidR="000B18EE" w:rsidRDefault="000B18EE" w:rsidP="000B18EE">
      <w:pPr>
        <w:pStyle w:val="a"/>
        <w:numPr>
          <w:ilvl w:val="0"/>
          <w:numId w:val="37"/>
        </w:numPr>
      </w:pPr>
      <w:r>
        <w:t xml:space="preserve">Настройка </w:t>
      </w:r>
      <w:r w:rsidR="00B267A2">
        <w:t>П</w:t>
      </w:r>
      <w:r>
        <w:t>ровайдеров данных.</w:t>
      </w:r>
    </w:p>
    <w:p w14:paraId="6F9B6125" w14:textId="54B1308B" w:rsidR="0013549C" w:rsidRDefault="000B18EE" w:rsidP="000B18EE">
      <w:pPr>
        <w:pStyle w:val="a"/>
        <w:numPr>
          <w:ilvl w:val="0"/>
          <w:numId w:val="37"/>
        </w:numPr>
      </w:pPr>
      <w:r>
        <w:t>Аудит действий пользователей (логирование изменений).</w:t>
      </w:r>
    </w:p>
    <w:p w14:paraId="4851B043" w14:textId="77777777" w:rsidR="0025510C" w:rsidRDefault="0025510C" w:rsidP="0025510C"/>
    <w:p w14:paraId="4A81543A" w14:textId="77777777" w:rsidR="0025510C" w:rsidRPr="00471E60" w:rsidRDefault="0025510C" w:rsidP="0025510C">
      <w:pPr>
        <w:pStyle w:val="3"/>
        <w:rPr>
          <w:rFonts w:eastAsia="NSimSun"/>
        </w:rPr>
      </w:pPr>
      <w:r w:rsidRPr="00AE0910">
        <w:rPr>
          <w:rFonts w:eastAsia="NSimSun"/>
        </w:rPr>
        <w:t xml:space="preserve">Модуль </w:t>
      </w:r>
      <w:r>
        <w:rPr>
          <w:rFonts w:eastAsia="NSimSun"/>
        </w:rPr>
        <w:t>провайдеров</w:t>
      </w:r>
    </w:p>
    <w:p w14:paraId="5E891DAB" w14:textId="77777777" w:rsidR="0025510C" w:rsidRDefault="0025510C" w:rsidP="0025510C">
      <w:r>
        <w:t>Назначение: Интеграция с внешними источниками данных.</w:t>
      </w:r>
    </w:p>
    <w:p w14:paraId="4D4418D7" w14:textId="77777777" w:rsidR="0025510C" w:rsidRDefault="0025510C" w:rsidP="0025510C">
      <w:r>
        <w:t>Функции:</w:t>
      </w:r>
    </w:p>
    <w:p w14:paraId="4879C347" w14:textId="77777777" w:rsidR="0025510C" w:rsidRDefault="0025510C" w:rsidP="0025510C">
      <w:pPr>
        <w:pStyle w:val="a"/>
        <w:numPr>
          <w:ilvl w:val="0"/>
          <w:numId w:val="31"/>
        </w:numPr>
      </w:pPr>
      <w:r>
        <w:t>Подключение к внешним системам через поддерживаемые протоколы: PostgreSQL, ODBC, JDBC.</w:t>
      </w:r>
    </w:p>
    <w:p w14:paraId="0245461A" w14:textId="6721D38A" w:rsidR="0025510C" w:rsidRDefault="0025510C" w:rsidP="0025510C">
      <w:pPr>
        <w:pStyle w:val="a"/>
        <w:numPr>
          <w:ilvl w:val="0"/>
          <w:numId w:val="31"/>
        </w:numPr>
      </w:pPr>
      <w:r>
        <w:t xml:space="preserve">Чтение и запись данных в форматы, совместимые с </w:t>
      </w:r>
      <w:r w:rsidR="008A67C1">
        <w:t>С</w:t>
      </w:r>
      <w:r>
        <w:t>истемой.</w:t>
      </w:r>
    </w:p>
    <w:p w14:paraId="369EF59D" w14:textId="26842B70" w:rsidR="0025510C" w:rsidRDefault="0025510C" w:rsidP="0025510C">
      <w:pPr>
        <w:pStyle w:val="a"/>
        <w:numPr>
          <w:ilvl w:val="0"/>
          <w:numId w:val="31"/>
        </w:numPr>
      </w:pPr>
      <w:r>
        <w:t xml:space="preserve">Трансформация данных между структурой внешних источников и </w:t>
      </w:r>
      <w:r w:rsidR="00226B15">
        <w:t>М</w:t>
      </w:r>
      <w:r>
        <w:t>оделями POLYCORE.</w:t>
      </w:r>
    </w:p>
    <w:p w14:paraId="0B415B49" w14:textId="77777777" w:rsidR="0025510C" w:rsidRDefault="0025510C" w:rsidP="0025510C">
      <w:pPr>
        <w:pStyle w:val="a"/>
        <w:numPr>
          <w:ilvl w:val="0"/>
          <w:numId w:val="31"/>
        </w:numPr>
      </w:pPr>
      <w:r>
        <w:t>Управление параметрами подключений (логины, пароли, URL).</w:t>
      </w:r>
    </w:p>
    <w:p w14:paraId="3F7446B1" w14:textId="77777777" w:rsidR="008146F5" w:rsidRPr="00AE0910" w:rsidRDefault="008146F5" w:rsidP="008146F5"/>
    <w:p w14:paraId="5B5569A7" w14:textId="0D12D85F" w:rsidR="00451634" w:rsidRDefault="00B241C6" w:rsidP="00451634">
      <w:pPr>
        <w:pStyle w:val="2"/>
        <w:rPr>
          <w:rFonts w:asciiTheme="minorHAnsi" w:hAnsiTheme="minorHAnsi" w:cstheme="minorHAnsi"/>
        </w:rPr>
      </w:pPr>
      <w:r>
        <w:t>Основные в</w:t>
      </w:r>
      <w:r w:rsidR="00451634">
        <w:t>заимодействия</w:t>
      </w:r>
    </w:p>
    <w:p w14:paraId="651E7AD4" w14:textId="248AB6C0" w:rsidR="00E13586" w:rsidRDefault="00E13586" w:rsidP="00E135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</w:t>
      </w:r>
      <w:r w:rsidR="00C447ED" w:rsidRPr="00C447ED">
        <w:rPr>
          <w:rFonts w:asciiTheme="minorHAnsi" w:hAnsiTheme="minorHAnsi" w:cstheme="minorHAnsi"/>
        </w:rPr>
        <w:t xml:space="preserve"> </w:t>
      </w:r>
      <w:r w:rsidR="00C447ED">
        <w:rPr>
          <w:rFonts w:asciiTheme="minorHAnsi" w:hAnsiTheme="minorHAnsi" w:cstheme="minorHAnsi"/>
        </w:rPr>
        <w:fldChar w:fldCharType="begin"/>
      </w:r>
      <w:r w:rsidR="00C447ED">
        <w:rPr>
          <w:rFonts w:asciiTheme="minorHAnsi" w:hAnsiTheme="minorHAnsi" w:cstheme="minorHAnsi"/>
        </w:rPr>
        <w:instrText xml:space="preserve"> REF _Ref140678868 \h </w:instrText>
      </w:r>
      <w:r w:rsidR="00C447ED">
        <w:rPr>
          <w:rFonts w:asciiTheme="minorHAnsi" w:hAnsiTheme="minorHAnsi" w:cstheme="minorHAnsi"/>
        </w:rPr>
      </w:r>
      <w:r w:rsidR="00C447ED">
        <w:rPr>
          <w:rFonts w:asciiTheme="minorHAnsi" w:hAnsiTheme="minorHAnsi" w:cstheme="minorHAnsi"/>
        </w:rPr>
        <w:fldChar w:fldCharType="separate"/>
      </w:r>
      <w:r w:rsidR="00AA75A6">
        <w:t>Рисунок</w:t>
      </w:r>
      <w:r w:rsidR="00AA75A6" w:rsidRPr="00AA75A6">
        <w:t xml:space="preserve"> </w:t>
      </w:r>
      <w:r w:rsidR="00AA75A6" w:rsidRPr="00AA75A6">
        <w:rPr>
          <w:rFonts w:hint="eastAsia"/>
          <w:noProof/>
        </w:rPr>
        <w:t>2</w:t>
      </w:r>
      <w:r w:rsidR="00C447ED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представлена схема </w:t>
      </w:r>
      <w:r w:rsidR="00A708C7">
        <w:rPr>
          <w:rFonts w:asciiTheme="minorHAnsi" w:hAnsiTheme="minorHAnsi" w:cstheme="minorHAnsi"/>
        </w:rPr>
        <w:t xml:space="preserve">решения </w:t>
      </w:r>
      <w:r>
        <w:rPr>
          <w:rFonts w:asciiTheme="minorHAnsi" w:hAnsiTheme="minorHAnsi" w:cstheme="minorHAnsi"/>
        </w:rPr>
        <w:t xml:space="preserve">и </w:t>
      </w:r>
      <w:r w:rsidR="00A708C7">
        <w:rPr>
          <w:rFonts w:asciiTheme="minorHAnsi" w:hAnsiTheme="minorHAnsi" w:cstheme="minorHAnsi"/>
        </w:rPr>
        <w:t xml:space="preserve">основные </w:t>
      </w:r>
      <w:r w:rsidR="006D0F2C">
        <w:rPr>
          <w:rFonts w:asciiTheme="minorHAnsi" w:hAnsiTheme="minorHAnsi" w:cstheme="minorHAnsi"/>
        </w:rPr>
        <w:t>взаимодействия между его частями</w:t>
      </w:r>
      <w:r w:rsidR="00A708C7">
        <w:rPr>
          <w:rFonts w:asciiTheme="minorHAnsi" w:hAnsiTheme="minorHAnsi" w:cstheme="minorHAnsi"/>
        </w:rPr>
        <w:t xml:space="preserve"> и внешними системами</w:t>
      </w:r>
      <w:r w:rsidR="00744551">
        <w:rPr>
          <w:rFonts w:asciiTheme="minorHAnsi" w:hAnsiTheme="minorHAnsi" w:cstheme="minorHAnsi"/>
        </w:rPr>
        <w:t>:</w:t>
      </w:r>
    </w:p>
    <w:p w14:paraId="52119271" w14:textId="2C898C73" w:rsidR="00182970" w:rsidRPr="00101FB4" w:rsidRDefault="00633681" w:rsidP="00101FB4">
      <w:pPr>
        <w:pStyle w:val="a"/>
        <w:numPr>
          <w:ilvl w:val="0"/>
          <w:numId w:val="20"/>
        </w:numPr>
      </w:pPr>
      <w:r w:rsidRPr="00101FB4">
        <w:t>Инициация запроса пользователем через интерфейс Системы</w:t>
      </w:r>
      <w:r w:rsidR="00515A0F" w:rsidRPr="00101FB4">
        <w:t xml:space="preserve"> к сервису </w:t>
      </w:r>
      <w:r w:rsidR="00997AB5">
        <w:rPr>
          <w:lang w:val="en-US"/>
        </w:rPr>
        <w:t>app</w:t>
      </w:r>
      <w:r w:rsidR="00515A0F" w:rsidRPr="00101FB4">
        <w:t>’а</w:t>
      </w:r>
    </w:p>
    <w:p w14:paraId="0810A538" w14:textId="23D1AD32" w:rsidR="00AF780C" w:rsidRPr="009461E9" w:rsidRDefault="00515A0F" w:rsidP="00101FB4">
      <w:pPr>
        <w:pStyle w:val="a"/>
        <w:numPr>
          <w:ilvl w:val="0"/>
          <w:numId w:val="20"/>
        </w:numPr>
      </w:pPr>
      <w:r w:rsidRPr="00101FB4">
        <w:t>Запрос сервис</w:t>
      </w:r>
      <w:r w:rsidR="00ED07C6" w:rsidRPr="00101FB4">
        <w:t>а</w:t>
      </w:r>
      <w:r w:rsidRPr="00101FB4">
        <w:t xml:space="preserve"> </w:t>
      </w:r>
      <w:r w:rsidR="009461E9" w:rsidRPr="009461E9">
        <w:rPr>
          <w:lang w:val="en-US"/>
        </w:rPr>
        <w:t>app</w:t>
      </w:r>
      <w:r w:rsidRPr="00101FB4">
        <w:t>’а к</w:t>
      </w:r>
      <w:r w:rsidR="00EB6929" w:rsidRPr="00101FB4">
        <w:t xml:space="preserve"> сервису </w:t>
      </w:r>
      <w:r w:rsidR="00D73682" w:rsidRPr="00101FB4">
        <w:t>базы данных</w:t>
      </w:r>
      <w:r w:rsidR="00EB6929" w:rsidRPr="00101FB4">
        <w:t xml:space="preserve"> </w:t>
      </w:r>
      <w:r w:rsidR="00D73682" w:rsidRPr="00101FB4">
        <w:t>db</w:t>
      </w:r>
    </w:p>
    <w:p w14:paraId="78ED72C5" w14:textId="2D579157" w:rsidR="009461E9" w:rsidRPr="00101FB4" w:rsidRDefault="009461E9" w:rsidP="009461E9">
      <w:pPr>
        <w:pStyle w:val="a"/>
        <w:numPr>
          <w:ilvl w:val="0"/>
          <w:numId w:val="20"/>
        </w:numPr>
      </w:pPr>
      <w:r w:rsidRPr="00101FB4">
        <w:t xml:space="preserve">Запрос сервиса </w:t>
      </w:r>
      <w:r w:rsidRPr="009461E9">
        <w:rPr>
          <w:lang w:val="en-US"/>
        </w:rPr>
        <w:t>app</w:t>
      </w:r>
      <w:r w:rsidRPr="00101FB4">
        <w:t xml:space="preserve">’а к сервису </w:t>
      </w:r>
      <w:r w:rsidR="003C6EC1">
        <w:t>ввода данных</w:t>
      </w:r>
      <w:r w:rsidRPr="00101FB4">
        <w:t xml:space="preserve"> </w:t>
      </w:r>
      <w:r>
        <w:rPr>
          <w:lang w:val="en-US"/>
        </w:rPr>
        <w:t>grid</w:t>
      </w:r>
    </w:p>
    <w:p w14:paraId="4858EBB9" w14:textId="45661622" w:rsidR="009461E9" w:rsidRPr="00101FB4" w:rsidRDefault="009461E9" w:rsidP="009461E9">
      <w:pPr>
        <w:pStyle w:val="a"/>
        <w:numPr>
          <w:ilvl w:val="0"/>
          <w:numId w:val="20"/>
        </w:numPr>
      </w:pPr>
      <w:r w:rsidRPr="00101FB4">
        <w:t xml:space="preserve">Запрос сервиса </w:t>
      </w:r>
      <w:r w:rsidRPr="009461E9">
        <w:rPr>
          <w:lang w:val="en-US"/>
        </w:rPr>
        <w:t>app</w:t>
      </w:r>
      <w:r w:rsidRPr="00101FB4">
        <w:t xml:space="preserve">’а к сервису </w:t>
      </w:r>
      <w:r w:rsidR="003C6EC1" w:rsidRPr="00101FB4">
        <w:t xml:space="preserve">базы данных (структур данных) </w:t>
      </w:r>
      <w:r>
        <w:rPr>
          <w:lang w:val="en-US"/>
        </w:rPr>
        <w:t>redis</w:t>
      </w:r>
    </w:p>
    <w:p w14:paraId="70BE708E" w14:textId="121D1132" w:rsidR="009E1379" w:rsidRPr="00101FB4" w:rsidRDefault="003C6EC1" w:rsidP="003C6EC1">
      <w:pPr>
        <w:pStyle w:val="a"/>
        <w:numPr>
          <w:ilvl w:val="0"/>
          <w:numId w:val="20"/>
        </w:numPr>
      </w:pPr>
      <w:r w:rsidRPr="00101FB4">
        <w:t xml:space="preserve">Запрос сервиса </w:t>
      </w:r>
      <w:r w:rsidRPr="009461E9">
        <w:rPr>
          <w:lang w:val="en-US"/>
        </w:rPr>
        <w:t>app</w:t>
      </w:r>
      <w:r w:rsidRPr="00101FB4">
        <w:t xml:space="preserve">’а к </w:t>
      </w:r>
      <w:r>
        <w:t>внешним системам</w:t>
      </w:r>
    </w:p>
    <w:p w14:paraId="2B8703A8" w14:textId="77777777" w:rsidR="00101FB4" w:rsidRPr="009E1379" w:rsidRDefault="00101FB4" w:rsidP="009E1379">
      <w:pPr>
        <w:rPr>
          <w:rFonts w:asciiTheme="minorHAnsi" w:hAnsiTheme="minorHAnsi" w:cstheme="minorHAnsi"/>
        </w:rPr>
        <w:sectPr w:rsidR="00101FB4" w:rsidRPr="009E1379">
          <w:pgSz w:w="11906" w:h="16838"/>
          <w:pgMar w:top="1134" w:right="1134" w:bottom="1134" w:left="1134" w:header="720" w:footer="720" w:gutter="0"/>
          <w:cols w:space="720"/>
        </w:sectPr>
      </w:pPr>
    </w:p>
    <w:p w14:paraId="63BCF6A9" w14:textId="10F64B6E" w:rsidR="00A25E95" w:rsidRDefault="00A25E95" w:rsidP="008179D6">
      <w:pPr>
        <w:pStyle w:val="a"/>
        <w:numPr>
          <w:ilvl w:val="0"/>
          <w:numId w:val="0"/>
        </w:numPr>
        <w:ind w:left="1440"/>
        <w:rPr>
          <w:rFonts w:asciiTheme="minorHAnsi" w:hAnsiTheme="minorHAnsi" w:cstheme="minorHAnsi"/>
        </w:rPr>
      </w:pPr>
    </w:p>
    <w:p w14:paraId="78F436CB" w14:textId="7050EDE8" w:rsidR="005B4B6D" w:rsidRPr="008179D6" w:rsidRDefault="009461E9" w:rsidP="008179D6">
      <w:pPr>
        <w:keepNext/>
        <w:ind w:left="720"/>
        <w:rPr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45CA5168" wp14:editId="619D72FB">
            <wp:extent cx="8591550" cy="4943475"/>
            <wp:effectExtent l="0" t="0" r="0" b="9525"/>
            <wp:docPr id="20358000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A1ABD" w14:textId="15031DED" w:rsidR="00E83FA7" w:rsidRPr="00916046" w:rsidRDefault="005B4B6D" w:rsidP="005B4B6D">
      <w:pPr>
        <w:pStyle w:val="a5"/>
        <w:rPr>
          <w:rFonts w:ascii="Calibri" w:hAnsi="Calibri"/>
          <w:lang w:val="en-US"/>
        </w:rPr>
      </w:pPr>
      <w:bookmarkStart w:id="3" w:name="_Ref140678868"/>
      <w:r>
        <w:t>Рисунок</w:t>
      </w:r>
      <w:r w:rsidRPr="00916046">
        <w:rPr>
          <w:lang w:val="en-US"/>
        </w:rPr>
        <w:t xml:space="preserve"> </w:t>
      </w:r>
      <w:r w:rsidR="00921E04">
        <w:fldChar w:fldCharType="begin"/>
      </w:r>
      <w:r w:rsidR="00921E04" w:rsidRPr="00916046">
        <w:rPr>
          <w:lang w:val="en-US"/>
        </w:rPr>
        <w:instrText xml:space="preserve"> SEQ </w:instrText>
      </w:r>
      <w:r w:rsidR="00921E04">
        <w:instrText>Рисунок</w:instrText>
      </w:r>
      <w:r w:rsidR="00921E04" w:rsidRPr="00916046">
        <w:rPr>
          <w:lang w:val="en-US"/>
        </w:rPr>
        <w:instrText xml:space="preserve"> \* ARABIC </w:instrText>
      </w:r>
      <w:r w:rsidR="00921E04">
        <w:fldChar w:fldCharType="separate"/>
      </w:r>
      <w:r w:rsidR="00AA75A6">
        <w:rPr>
          <w:rFonts w:hint="eastAsia"/>
          <w:noProof/>
          <w:lang w:val="en-US"/>
        </w:rPr>
        <w:t>2</w:t>
      </w:r>
      <w:r w:rsidR="00921E04">
        <w:rPr>
          <w:noProof/>
        </w:rPr>
        <w:fldChar w:fldCharType="end"/>
      </w:r>
      <w:bookmarkEnd w:id="3"/>
      <w:r w:rsidRPr="00916046">
        <w:rPr>
          <w:lang w:val="en-US"/>
        </w:rPr>
        <w:t xml:space="preserve">. </w:t>
      </w:r>
      <w:r w:rsidRPr="000731CD">
        <w:t>Архитектура</w:t>
      </w:r>
      <w:r w:rsidRPr="00916046">
        <w:rPr>
          <w:lang w:val="en-US"/>
        </w:rPr>
        <w:t xml:space="preserve"> </w:t>
      </w:r>
      <w:r w:rsidRPr="000731CD">
        <w:t>решения</w:t>
      </w:r>
    </w:p>
    <w:sectPr w:rsidR="00E83FA7" w:rsidRPr="00916046" w:rsidSect="00AD0CAE">
      <w:pgSz w:w="16838" w:h="11906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8A147" w14:textId="77777777" w:rsidR="00CF5C97" w:rsidRDefault="00CF5C97">
      <w:r>
        <w:separator/>
      </w:r>
    </w:p>
  </w:endnote>
  <w:endnote w:type="continuationSeparator" w:id="0">
    <w:p w14:paraId="5462AE59" w14:textId="77777777" w:rsidR="00CF5C97" w:rsidRDefault="00CF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Times New Roman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09BD" w14:textId="77777777" w:rsidR="00CF5C97" w:rsidRDefault="00CF5C97">
      <w:r>
        <w:rPr>
          <w:color w:val="000000"/>
        </w:rPr>
        <w:separator/>
      </w:r>
    </w:p>
  </w:footnote>
  <w:footnote w:type="continuationSeparator" w:id="0">
    <w:p w14:paraId="2B112E56" w14:textId="77777777" w:rsidR="00CF5C97" w:rsidRDefault="00CF5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63A"/>
    <w:multiLevelType w:val="hybridMultilevel"/>
    <w:tmpl w:val="5C36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6BA"/>
    <w:multiLevelType w:val="hybridMultilevel"/>
    <w:tmpl w:val="11146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2A7"/>
    <w:multiLevelType w:val="hybridMultilevel"/>
    <w:tmpl w:val="2008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139D"/>
    <w:multiLevelType w:val="hybridMultilevel"/>
    <w:tmpl w:val="294A8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31E6D"/>
    <w:multiLevelType w:val="hybridMultilevel"/>
    <w:tmpl w:val="C40E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64AB"/>
    <w:multiLevelType w:val="hybridMultilevel"/>
    <w:tmpl w:val="6E30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1EEF"/>
    <w:multiLevelType w:val="hybridMultilevel"/>
    <w:tmpl w:val="5C36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1C83"/>
    <w:multiLevelType w:val="hybridMultilevel"/>
    <w:tmpl w:val="F8822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7610"/>
    <w:multiLevelType w:val="hybridMultilevel"/>
    <w:tmpl w:val="5CEA062C"/>
    <w:lvl w:ilvl="0" w:tplc="41A0FE6A">
      <w:start w:val="1"/>
      <w:numFmt w:val="bullet"/>
      <w:pStyle w:val="tableunorderedlistleve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D4994"/>
    <w:multiLevelType w:val="hybridMultilevel"/>
    <w:tmpl w:val="458A1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6F4B"/>
    <w:multiLevelType w:val="hybridMultilevel"/>
    <w:tmpl w:val="DBDE6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627"/>
    <w:multiLevelType w:val="multilevel"/>
    <w:tmpl w:val="4934C1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9DC25DD"/>
    <w:multiLevelType w:val="hybridMultilevel"/>
    <w:tmpl w:val="91F2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D264C"/>
    <w:multiLevelType w:val="hybridMultilevel"/>
    <w:tmpl w:val="FC04D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008"/>
    <w:multiLevelType w:val="hybridMultilevel"/>
    <w:tmpl w:val="E5E2A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23FA"/>
    <w:multiLevelType w:val="hybridMultilevel"/>
    <w:tmpl w:val="B5AE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495"/>
    <w:multiLevelType w:val="hybridMultilevel"/>
    <w:tmpl w:val="A5482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6447"/>
    <w:multiLevelType w:val="hybridMultilevel"/>
    <w:tmpl w:val="899E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F0EFF"/>
    <w:multiLevelType w:val="hybridMultilevel"/>
    <w:tmpl w:val="148A6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82418"/>
    <w:multiLevelType w:val="hybridMultilevel"/>
    <w:tmpl w:val="B9E8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95705"/>
    <w:multiLevelType w:val="hybridMultilevel"/>
    <w:tmpl w:val="3F9A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81781"/>
    <w:multiLevelType w:val="hybridMultilevel"/>
    <w:tmpl w:val="BFACC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A57E0"/>
    <w:multiLevelType w:val="multilevel"/>
    <w:tmpl w:val="F20C36EC"/>
    <w:styleLink w:val="1-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1C583D"/>
    <w:multiLevelType w:val="hybridMultilevel"/>
    <w:tmpl w:val="CE00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03018"/>
    <w:multiLevelType w:val="hybridMultilevel"/>
    <w:tmpl w:val="A662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7215C"/>
    <w:multiLevelType w:val="hybridMultilevel"/>
    <w:tmpl w:val="E35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825FC"/>
    <w:multiLevelType w:val="hybridMultilevel"/>
    <w:tmpl w:val="F8A8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8CF"/>
    <w:multiLevelType w:val="hybridMultilevel"/>
    <w:tmpl w:val="B36E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57037"/>
    <w:multiLevelType w:val="hybridMultilevel"/>
    <w:tmpl w:val="E3583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C40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B2669F3"/>
    <w:multiLevelType w:val="hybridMultilevel"/>
    <w:tmpl w:val="DE0C2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66601"/>
    <w:multiLevelType w:val="hybridMultilevel"/>
    <w:tmpl w:val="DC2E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D7140"/>
    <w:multiLevelType w:val="multilevel"/>
    <w:tmpl w:val="F20C36EC"/>
    <w:numStyleLink w:val="1-"/>
  </w:abstractNum>
  <w:abstractNum w:abstractNumId="33" w15:restartNumberingAfterBreak="0">
    <w:nsid w:val="6D4F4D75"/>
    <w:multiLevelType w:val="hybridMultilevel"/>
    <w:tmpl w:val="A110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D32B1"/>
    <w:multiLevelType w:val="hybridMultilevel"/>
    <w:tmpl w:val="94A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600E0"/>
    <w:multiLevelType w:val="hybridMultilevel"/>
    <w:tmpl w:val="21703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1F50"/>
    <w:multiLevelType w:val="hybridMultilevel"/>
    <w:tmpl w:val="13DA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66B93"/>
    <w:multiLevelType w:val="hybridMultilevel"/>
    <w:tmpl w:val="581E05A0"/>
    <w:lvl w:ilvl="0" w:tplc="B5AC0D66">
      <w:start w:val="1"/>
      <w:numFmt w:val="decimal"/>
      <w:pStyle w:val="a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5A48A5"/>
    <w:multiLevelType w:val="hybridMultilevel"/>
    <w:tmpl w:val="576A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97CA6"/>
    <w:multiLevelType w:val="hybridMultilevel"/>
    <w:tmpl w:val="5AD8A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2214E"/>
    <w:multiLevelType w:val="hybridMultilevel"/>
    <w:tmpl w:val="E904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16D35"/>
    <w:multiLevelType w:val="hybridMultilevel"/>
    <w:tmpl w:val="B810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39"/>
  </w:num>
  <w:num w:numId="4">
    <w:abstractNumId w:val="3"/>
  </w:num>
  <w:num w:numId="5">
    <w:abstractNumId w:val="25"/>
  </w:num>
  <w:num w:numId="6">
    <w:abstractNumId w:val="19"/>
  </w:num>
  <w:num w:numId="7">
    <w:abstractNumId w:val="2"/>
  </w:num>
  <w:num w:numId="8">
    <w:abstractNumId w:val="7"/>
  </w:num>
  <w:num w:numId="9">
    <w:abstractNumId w:val="28"/>
  </w:num>
  <w:num w:numId="10">
    <w:abstractNumId w:val="0"/>
  </w:num>
  <w:num w:numId="11">
    <w:abstractNumId w:val="6"/>
  </w:num>
  <w:num w:numId="12">
    <w:abstractNumId w:val="18"/>
  </w:num>
  <w:num w:numId="13">
    <w:abstractNumId w:val="34"/>
  </w:num>
  <w:num w:numId="14">
    <w:abstractNumId w:val="26"/>
  </w:num>
  <w:num w:numId="15">
    <w:abstractNumId w:val="9"/>
  </w:num>
  <w:num w:numId="16">
    <w:abstractNumId w:val="35"/>
  </w:num>
  <w:num w:numId="17">
    <w:abstractNumId w:val="8"/>
  </w:num>
  <w:num w:numId="18">
    <w:abstractNumId w:val="41"/>
  </w:num>
  <w:num w:numId="19">
    <w:abstractNumId w:val="31"/>
  </w:num>
  <w:num w:numId="20">
    <w:abstractNumId w:val="21"/>
  </w:num>
  <w:num w:numId="21">
    <w:abstractNumId w:val="17"/>
  </w:num>
  <w:num w:numId="22">
    <w:abstractNumId w:val="20"/>
  </w:num>
  <w:num w:numId="23">
    <w:abstractNumId w:val="30"/>
  </w:num>
  <w:num w:numId="24">
    <w:abstractNumId w:val="36"/>
  </w:num>
  <w:num w:numId="25">
    <w:abstractNumId w:val="10"/>
  </w:num>
  <w:num w:numId="26">
    <w:abstractNumId w:val="27"/>
  </w:num>
  <w:num w:numId="27">
    <w:abstractNumId w:val="15"/>
  </w:num>
  <w:num w:numId="28">
    <w:abstractNumId w:val="1"/>
  </w:num>
  <w:num w:numId="29">
    <w:abstractNumId w:val="4"/>
  </w:num>
  <w:num w:numId="30">
    <w:abstractNumId w:val="5"/>
  </w:num>
  <w:num w:numId="31">
    <w:abstractNumId w:val="40"/>
  </w:num>
  <w:num w:numId="32">
    <w:abstractNumId w:val="16"/>
  </w:num>
  <w:num w:numId="33">
    <w:abstractNumId w:val="24"/>
  </w:num>
  <w:num w:numId="34">
    <w:abstractNumId w:val="37"/>
  </w:num>
  <w:num w:numId="35">
    <w:abstractNumId w:val="14"/>
  </w:num>
  <w:num w:numId="36">
    <w:abstractNumId w:val="23"/>
  </w:num>
  <w:num w:numId="37">
    <w:abstractNumId w:val="12"/>
  </w:num>
  <w:num w:numId="38">
    <w:abstractNumId w:val="29"/>
  </w:num>
  <w:num w:numId="39">
    <w:abstractNumId w:val="22"/>
  </w:num>
  <w:num w:numId="40">
    <w:abstractNumId w:val="32"/>
  </w:num>
  <w:num w:numId="41">
    <w:abstractNumId w:val="13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4C"/>
    <w:rsid w:val="00001C40"/>
    <w:rsid w:val="00002F16"/>
    <w:rsid w:val="000056E6"/>
    <w:rsid w:val="00005C51"/>
    <w:rsid w:val="000117F0"/>
    <w:rsid w:val="000122F2"/>
    <w:rsid w:val="00016A66"/>
    <w:rsid w:val="00020940"/>
    <w:rsid w:val="00021739"/>
    <w:rsid w:val="00022EB8"/>
    <w:rsid w:val="000235D8"/>
    <w:rsid w:val="00023880"/>
    <w:rsid w:val="00024B27"/>
    <w:rsid w:val="00026751"/>
    <w:rsid w:val="00027B90"/>
    <w:rsid w:val="0003278A"/>
    <w:rsid w:val="000328CD"/>
    <w:rsid w:val="0004097B"/>
    <w:rsid w:val="000433F9"/>
    <w:rsid w:val="0004779F"/>
    <w:rsid w:val="000536FE"/>
    <w:rsid w:val="00056426"/>
    <w:rsid w:val="00056CCD"/>
    <w:rsid w:val="00061F43"/>
    <w:rsid w:val="00062E12"/>
    <w:rsid w:val="00082BC9"/>
    <w:rsid w:val="0008462E"/>
    <w:rsid w:val="000847A7"/>
    <w:rsid w:val="00085DBE"/>
    <w:rsid w:val="00095198"/>
    <w:rsid w:val="000977D6"/>
    <w:rsid w:val="000A3EF9"/>
    <w:rsid w:val="000A6A33"/>
    <w:rsid w:val="000B0CAD"/>
    <w:rsid w:val="000B18EE"/>
    <w:rsid w:val="000C28B9"/>
    <w:rsid w:val="000C443C"/>
    <w:rsid w:val="000C77FD"/>
    <w:rsid w:val="000D162F"/>
    <w:rsid w:val="000D67C0"/>
    <w:rsid w:val="000E0DDE"/>
    <w:rsid w:val="000E412B"/>
    <w:rsid w:val="000E481E"/>
    <w:rsid w:val="000E73CC"/>
    <w:rsid w:val="000F16A8"/>
    <w:rsid w:val="000F5D27"/>
    <w:rsid w:val="00101FB4"/>
    <w:rsid w:val="001047BF"/>
    <w:rsid w:val="00105829"/>
    <w:rsid w:val="0011751B"/>
    <w:rsid w:val="00117BCF"/>
    <w:rsid w:val="00131000"/>
    <w:rsid w:val="0013549C"/>
    <w:rsid w:val="00137412"/>
    <w:rsid w:val="00140B99"/>
    <w:rsid w:val="001419FA"/>
    <w:rsid w:val="00143AE1"/>
    <w:rsid w:val="00146C88"/>
    <w:rsid w:val="00152537"/>
    <w:rsid w:val="00155120"/>
    <w:rsid w:val="00155560"/>
    <w:rsid w:val="0015681B"/>
    <w:rsid w:val="001600E0"/>
    <w:rsid w:val="00161A8E"/>
    <w:rsid w:val="00161BF6"/>
    <w:rsid w:val="001709C3"/>
    <w:rsid w:val="001757ED"/>
    <w:rsid w:val="001816A4"/>
    <w:rsid w:val="00182970"/>
    <w:rsid w:val="0019161E"/>
    <w:rsid w:val="001A0A8D"/>
    <w:rsid w:val="001A229C"/>
    <w:rsid w:val="001A6FC8"/>
    <w:rsid w:val="001B5F05"/>
    <w:rsid w:val="001C1F78"/>
    <w:rsid w:val="001C5ABB"/>
    <w:rsid w:val="001C6397"/>
    <w:rsid w:val="001D2444"/>
    <w:rsid w:val="001D4638"/>
    <w:rsid w:val="001D54A6"/>
    <w:rsid w:val="001E577C"/>
    <w:rsid w:val="001E6627"/>
    <w:rsid w:val="001E6DEB"/>
    <w:rsid w:val="001F1064"/>
    <w:rsid w:val="001F538D"/>
    <w:rsid w:val="001F7EF0"/>
    <w:rsid w:val="00211A2D"/>
    <w:rsid w:val="00216C98"/>
    <w:rsid w:val="00217DFA"/>
    <w:rsid w:val="002225D0"/>
    <w:rsid w:val="002269E8"/>
    <w:rsid w:val="00226B15"/>
    <w:rsid w:val="002313A2"/>
    <w:rsid w:val="00233554"/>
    <w:rsid w:val="002346E1"/>
    <w:rsid w:val="00236EC3"/>
    <w:rsid w:val="00240D5C"/>
    <w:rsid w:val="002514AE"/>
    <w:rsid w:val="0025510C"/>
    <w:rsid w:val="00260C7A"/>
    <w:rsid w:val="00264C33"/>
    <w:rsid w:val="00267EE2"/>
    <w:rsid w:val="00271D74"/>
    <w:rsid w:val="0028033A"/>
    <w:rsid w:val="002810BC"/>
    <w:rsid w:val="002A2004"/>
    <w:rsid w:val="002A504F"/>
    <w:rsid w:val="002A5185"/>
    <w:rsid w:val="002A7259"/>
    <w:rsid w:val="002A7F37"/>
    <w:rsid w:val="002B0E78"/>
    <w:rsid w:val="002C494B"/>
    <w:rsid w:val="002C5EE2"/>
    <w:rsid w:val="002C66E9"/>
    <w:rsid w:val="002C7FB6"/>
    <w:rsid w:val="002D0806"/>
    <w:rsid w:val="002D4154"/>
    <w:rsid w:val="002D7ABB"/>
    <w:rsid w:val="002E052F"/>
    <w:rsid w:val="002E4289"/>
    <w:rsid w:val="002E42C4"/>
    <w:rsid w:val="002F3D21"/>
    <w:rsid w:val="003009A6"/>
    <w:rsid w:val="00301B1B"/>
    <w:rsid w:val="00302F41"/>
    <w:rsid w:val="00307499"/>
    <w:rsid w:val="00307E2F"/>
    <w:rsid w:val="00316236"/>
    <w:rsid w:val="00320CDF"/>
    <w:rsid w:val="003215CB"/>
    <w:rsid w:val="003221FC"/>
    <w:rsid w:val="00324ED6"/>
    <w:rsid w:val="00325556"/>
    <w:rsid w:val="00333D7B"/>
    <w:rsid w:val="00334584"/>
    <w:rsid w:val="003430C1"/>
    <w:rsid w:val="003466FC"/>
    <w:rsid w:val="00355349"/>
    <w:rsid w:val="00360676"/>
    <w:rsid w:val="003620B5"/>
    <w:rsid w:val="00362E3D"/>
    <w:rsid w:val="00364FCE"/>
    <w:rsid w:val="00366C34"/>
    <w:rsid w:val="00375EDA"/>
    <w:rsid w:val="003774DB"/>
    <w:rsid w:val="00380365"/>
    <w:rsid w:val="00385C35"/>
    <w:rsid w:val="00392AE7"/>
    <w:rsid w:val="003A1594"/>
    <w:rsid w:val="003A2C66"/>
    <w:rsid w:val="003A3D4A"/>
    <w:rsid w:val="003A4D0C"/>
    <w:rsid w:val="003C1D07"/>
    <w:rsid w:val="003C6EC1"/>
    <w:rsid w:val="003C77BD"/>
    <w:rsid w:val="003D0AC5"/>
    <w:rsid w:val="003D55CD"/>
    <w:rsid w:val="003E0B8D"/>
    <w:rsid w:val="003E0C1A"/>
    <w:rsid w:val="003E76CB"/>
    <w:rsid w:val="003E7704"/>
    <w:rsid w:val="003F0642"/>
    <w:rsid w:val="003F0AC3"/>
    <w:rsid w:val="003F1F56"/>
    <w:rsid w:val="00404353"/>
    <w:rsid w:val="00405832"/>
    <w:rsid w:val="00410FC2"/>
    <w:rsid w:val="00411875"/>
    <w:rsid w:val="00433081"/>
    <w:rsid w:val="00444A26"/>
    <w:rsid w:val="00446F70"/>
    <w:rsid w:val="00451634"/>
    <w:rsid w:val="00451929"/>
    <w:rsid w:val="00453E6E"/>
    <w:rsid w:val="004549CE"/>
    <w:rsid w:val="00455EB0"/>
    <w:rsid w:val="00460A86"/>
    <w:rsid w:val="0046187E"/>
    <w:rsid w:val="0046190D"/>
    <w:rsid w:val="0046284E"/>
    <w:rsid w:val="004630CE"/>
    <w:rsid w:val="00465E8C"/>
    <w:rsid w:val="004717D7"/>
    <w:rsid w:val="00471E60"/>
    <w:rsid w:val="004727A2"/>
    <w:rsid w:val="0047431D"/>
    <w:rsid w:val="004853E6"/>
    <w:rsid w:val="004907A7"/>
    <w:rsid w:val="00495694"/>
    <w:rsid w:val="00497D6B"/>
    <w:rsid w:val="004A1CCC"/>
    <w:rsid w:val="004A2E8E"/>
    <w:rsid w:val="004A39E0"/>
    <w:rsid w:val="004A6D1A"/>
    <w:rsid w:val="004B5A0D"/>
    <w:rsid w:val="004B7CC3"/>
    <w:rsid w:val="004C3CE9"/>
    <w:rsid w:val="004D5D28"/>
    <w:rsid w:val="004D7DE0"/>
    <w:rsid w:val="004E4F81"/>
    <w:rsid w:val="004E55D3"/>
    <w:rsid w:val="004E5943"/>
    <w:rsid w:val="004F05A5"/>
    <w:rsid w:val="004F0DA8"/>
    <w:rsid w:val="004F15BE"/>
    <w:rsid w:val="004F348C"/>
    <w:rsid w:val="004F77CA"/>
    <w:rsid w:val="00500961"/>
    <w:rsid w:val="00501127"/>
    <w:rsid w:val="00507304"/>
    <w:rsid w:val="00513B83"/>
    <w:rsid w:val="00515A0F"/>
    <w:rsid w:val="00516DD5"/>
    <w:rsid w:val="00524C57"/>
    <w:rsid w:val="00527111"/>
    <w:rsid w:val="00530327"/>
    <w:rsid w:val="00534A93"/>
    <w:rsid w:val="00537728"/>
    <w:rsid w:val="00540EB8"/>
    <w:rsid w:val="00542612"/>
    <w:rsid w:val="00545B70"/>
    <w:rsid w:val="00547F2A"/>
    <w:rsid w:val="00552391"/>
    <w:rsid w:val="00555E8C"/>
    <w:rsid w:val="0055752D"/>
    <w:rsid w:val="00564031"/>
    <w:rsid w:val="0056519C"/>
    <w:rsid w:val="0056745D"/>
    <w:rsid w:val="00575BCC"/>
    <w:rsid w:val="00575DDD"/>
    <w:rsid w:val="00577F60"/>
    <w:rsid w:val="005805B4"/>
    <w:rsid w:val="005819DF"/>
    <w:rsid w:val="00583DF7"/>
    <w:rsid w:val="00584651"/>
    <w:rsid w:val="00586060"/>
    <w:rsid w:val="00591376"/>
    <w:rsid w:val="005A4E66"/>
    <w:rsid w:val="005A5EC8"/>
    <w:rsid w:val="005B4B6D"/>
    <w:rsid w:val="005C0A71"/>
    <w:rsid w:val="005D04E7"/>
    <w:rsid w:val="005D3A2C"/>
    <w:rsid w:val="005D4869"/>
    <w:rsid w:val="005D7ECE"/>
    <w:rsid w:val="005E525D"/>
    <w:rsid w:val="005E5CAC"/>
    <w:rsid w:val="005F5F4C"/>
    <w:rsid w:val="0060453A"/>
    <w:rsid w:val="00606127"/>
    <w:rsid w:val="00606694"/>
    <w:rsid w:val="00610405"/>
    <w:rsid w:val="00610B3E"/>
    <w:rsid w:val="006166DA"/>
    <w:rsid w:val="00620FDE"/>
    <w:rsid w:val="00630315"/>
    <w:rsid w:val="00630597"/>
    <w:rsid w:val="00632B44"/>
    <w:rsid w:val="00633681"/>
    <w:rsid w:val="00635043"/>
    <w:rsid w:val="00641EB3"/>
    <w:rsid w:val="00647C2B"/>
    <w:rsid w:val="00662869"/>
    <w:rsid w:val="00663F68"/>
    <w:rsid w:val="006647A4"/>
    <w:rsid w:val="00665A9D"/>
    <w:rsid w:val="00666365"/>
    <w:rsid w:val="00672824"/>
    <w:rsid w:val="00673DB7"/>
    <w:rsid w:val="0067450B"/>
    <w:rsid w:val="00684EB9"/>
    <w:rsid w:val="00685A15"/>
    <w:rsid w:val="00691B10"/>
    <w:rsid w:val="006924C6"/>
    <w:rsid w:val="00694E5D"/>
    <w:rsid w:val="006963D6"/>
    <w:rsid w:val="00697713"/>
    <w:rsid w:val="006A2373"/>
    <w:rsid w:val="006A2CD8"/>
    <w:rsid w:val="006A73E0"/>
    <w:rsid w:val="006B3B40"/>
    <w:rsid w:val="006B3FAB"/>
    <w:rsid w:val="006B5B37"/>
    <w:rsid w:val="006B6433"/>
    <w:rsid w:val="006B6C8B"/>
    <w:rsid w:val="006B6CC7"/>
    <w:rsid w:val="006C61A1"/>
    <w:rsid w:val="006C6E53"/>
    <w:rsid w:val="006D0F2C"/>
    <w:rsid w:val="006D3E26"/>
    <w:rsid w:val="006D6D7A"/>
    <w:rsid w:val="006D7992"/>
    <w:rsid w:val="006F1AC4"/>
    <w:rsid w:val="006F36C7"/>
    <w:rsid w:val="00700F80"/>
    <w:rsid w:val="007016D0"/>
    <w:rsid w:val="00702E7A"/>
    <w:rsid w:val="00703CEC"/>
    <w:rsid w:val="007040A8"/>
    <w:rsid w:val="00705A90"/>
    <w:rsid w:val="00706736"/>
    <w:rsid w:val="00710A94"/>
    <w:rsid w:val="0071234B"/>
    <w:rsid w:val="00712C95"/>
    <w:rsid w:val="007137EA"/>
    <w:rsid w:val="0072132B"/>
    <w:rsid w:val="00721536"/>
    <w:rsid w:val="007221EC"/>
    <w:rsid w:val="00724A89"/>
    <w:rsid w:val="00730885"/>
    <w:rsid w:val="00733355"/>
    <w:rsid w:val="0073399E"/>
    <w:rsid w:val="00737256"/>
    <w:rsid w:val="00737EA8"/>
    <w:rsid w:val="00740BBE"/>
    <w:rsid w:val="007427DA"/>
    <w:rsid w:val="00744551"/>
    <w:rsid w:val="007469F5"/>
    <w:rsid w:val="007502A0"/>
    <w:rsid w:val="007506A8"/>
    <w:rsid w:val="007516CC"/>
    <w:rsid w:val="00751EF4"/>
    <w:rsid w:val="00754296"/>
    <w:rsid w:val="00755746"/>
    <w:rsid w:val="00760A78"/>
    <w:rsid w:val="00764DF8"/>
    <w:rsid w:val="007722F3"/>
    <w:rsid w:val="00772A97"/>
    <w:rsid w:val="00774CB2"/>
    <w:rsid w:val="0077501D"/>
    <w:rsid w:val="00776E11"/>
    <w:rsid w:val="00785873"/>
    <w:rsid w:val="0078774E"/>
    <w:rsid w:val="00790862"/>
    <w:rsid w:val="007B4442"/>
    <w:rsid w:val="007B5956"/>
    <w:rsid w:val="007B6FC3"/>
    <w:rsid w:val="007C06F8"/>
    <w:rsid w:val="007C3252"/>
    <w:rsid w:val="007C6022"/>
    <w:rsid w:val="007D49EC"/>
    <w:rsid w:val="007D7758"/>
    <w:rsid w:val="007E09B1"/>
    <w:rsid w:val="007E3F59"/>
    <w:rsid w:val="007E4F5B"/>
    <w:rsid w:val="007F29D6"/>
    <w:rsid w:val="007F776B"/>
    <w:rsid w:val="00801122"/>
    <w:rsid w:val="008028D2"/>
    <w:rsid w:val="00802FA0"/>
    <w:rsid w:val="0080335E"/>
    <w:rsid w:val="0080547D"/>
    <w:rsid w:val="00806EBB"/>
    <w:rsid w:val="00812505"/>
    <w:rsid w:val="00813C87"/>
    <w:rsid w:val="00814541"/>
    <w:rsid w:val="008146F5"/>
    <w:rsid w:val="008179D6"/>
    <w:rsid w:val="00820FB7"/>
    <w:rsid w:val="00825ACD"/>
    <w:rsid w:val="00831B49"/>
    <w:rsid w:val="00831CC6"/>
    <w:rsid w:val="0083373B"/>
    <w:rsid w:val="00833C53"/>
    <w:rsid w:val="00835841"/>
    <w:rsid w:val="0083738C"/>
    <w:rsid w:val="008445AA"/>
    <w:rsid w:val="008478B8"/>
    <w:rsid w:val="00847BED"/>
    <w:rsid w:val="00847F12"/>
    <w:rsid w:val="00852013"/>
    <w:rsid w:val="00852581"/>
    <w:rsid w:val="00852BBA"/>
    <w:rsid w:val="00852C6F"/>
    <w:rsid w:val="00857C17"/>
    <w:rsid w:val="00866D11"/>
    <w:rsid w:val="0087137B"/>
    <w:rsid w:val="00872DBE"/>
    <w:rsid w:val="00874612"/>
    <w:rsid w:val="0087632A"/>
    <w:rsid w:val="00881234"/>
    <w:rsid w:val="0088462E"/>
    <w:rsid w:val="00885C41"/>
    <w:rsid w:val="008905C7"/>
    <w:rsid w:val="0089783C"/>
    <w:rsid w:val="00897903"/>
    <w:rsid w:val="008A151E"/>
    <w:rsid w:val="008A67C1"/>
    <w:rsid w:val="008A7DA1"/>
    <w:rsid w:val="008B299D"/>
    <w:rsid w:val="008B7F0C"/>
    <w:rsid w:val="008C0F3B"/>
    <w:rsid w:val="008C19A9"/>
    <w:rsid w:val="008C402E"/>
    <w:rsid w:val="008C75F5"/>
    <w:rsid w:val="008D31C8"/>
    <w:rsid w:val="008D5D9E"/>
    <w:rsid w:val="008E01C6"/>
    <w:rsid w:val="008F2A8C"/>
    <w:rsid w:val="008F70A7"/>
    <w:rsid w:val="008F7CE7"/>
    <w:rsid w:val="009044CA"/>
    <w:rsid w:val="009075AD"/>
    <w:rsid w:val="00916046"/>
    <w:rsid w:val="009173DC"/>
    <w:rsid w:val="00921E04"/>
    <w:rsid w:val="00924CF3"/>
    <w:rsid w:val="009265EF"/>
    <w:rsid w:val="00933035"/>
    <w:rsid w:val="00933606"/>
    <w:rsid w:val="00935CB6"/>
    <w:rsid w:val="009402A2"/>
    <w:rsid w:val="0094106E"/>
    <w:rsid w:val="0094469E"/>
    <w:rsid w:val="009461E9"/>
    <w:rsid w:val="00950EFE"/>
    <w:rsid w:val="0096774D"/>
    <w:rsid w:val="00973439"/>
    <w:rsid w:val="00975076"/>
    <w:rsid w:val="0098083F"/>
    <w:rsid w:val="009832A7"/>
    <w:rsid w:val="009866B5"/>
    <w:rsid w:val="0099332C"/>
    <w:rsid w:val="00997AB5"/>
    <w:rsid w:val="009A3913"/>
    <w:rsid w:val="009A492D"/>
    <w:rsid w:val="009A4A58"/>
    <w:rsid w:val="009C128E"/>
    <w:rsid w:val="009C3343"/>
    <w:rsid w:val="009C4454"/>
    <w:rsid w:val="009D1CB9"/>
    <w:rsid w:val="009D3119"/>
    <w:rsid w:val="009D312E"/>
    <w:rsid w:val="009D5E3C"/>
    <w:rsid w:val="009E1379"/>
    <w:rsid w:val="009E2B12"/>
    <w:rsid w:val="009E40B1"/>
    <w:rsid w:val="009E4103"/>
    <w:rsid w:val="009E671E"/>
    <w:rsid w:val="009E7B18"/>
    <w:rsid w:val="009E7DBC"/>
    <w:rsid w:val="009F0DC2"/>
    <w:rsid w:val="009F1AA7"/>
    <w:rsid w:val="009F3A88"/>
    <w:rsid w:val="009F58F2"/>
    <w:rsid w:val="009F608C"/>
    <w:rsid w:val="009F7211"/>
    <w:rsid w:val="00A001B2"/>
    <w:rsid w:val="00A012E3"/>
    <w:rsid w:val="00A1085C"/>
    <w:rsid w:val="00A12E88"/>
    <w:rsid w:val="00A15D22"/>
    <w:rsid w:val="00A16904"/>
    <w:rsid w:val="00A17D5F"/>
    <w:rsid w:val="00A2242E"/>
    <w:rsid w:val="00A2381A"/>
    <w:rsid w:val="00A25423"/>
    <w:rsid w:val="00A25E95"/>
    <w:rsid w:val="00A26408"/>
    <w:rsid w:val="00A2642B"/>
    <w:rsid w:val="00A3367F"/>
    <w:rsid w:val="00A341C3"/>
    <w:rsid w:val="00A34C7C"/>
    <w:rsid w:val="00A35C03"/>
    <w:rsid w:val="00A37B1B"/>
    <w:rsid w:val="00A4235B"/>
    <w:rsid w:val="00A44C4B"/>
    <w:rsid w:val="00A44E2E"/>
    <w:rsid w:val="00A456DD"/>
    <w:rsid w:val="00A52E16"/>
    <w:rsid w:val="00A61D5D"/>
    <w:rsid w:val="00A63DF6"/>
    <w:rsid w:val="00A708C7"/>
    <w:rsid w:val="00A7505D"/>
    <w:rsid w:val="00A75982"/>
    <w:rsid w:val="00A76D5A"/>
    <w:rsid w:val="00A7740B"/>
    <w:rsid w:val="00A81DE8"/>
    <w:rsid w:val="00A85065"/>
    <w:rsid w:val="00A8663A"/>
    <w:rsid w:val="00A90ADB"/>
    <w:rsid w:val="00A91E21"/>
    <w:rsid w:val="00A91F1E"/>
    <w:rsid w:val="00A9393A"/>
    <w:rsid w:val="00A977AA"/>
    <w:rsid w:val="00AA75A6"/>
    <w:rsid w:val="00AB010F"/>
    <w:rsid w:val="00AB05A0"/>
    <w:rsid w:val="00AB2833"/>
    <w:rsid w:val="00AC0DA1"/>
    <w:rsid w:val="00AC303B"/>
    <w:rsid w:val="00AC482D"/>
    <w:rsid w:val="00AC553A"/>
    <w:rsid w:val="00AC63A4"/>
    <w:rsid w:val="00AD0CAE"/>
    <w:rsid w:val="00AD2950"/>
    <w:rsid w:val="00AD3550"/>
    <w:rsid w:val="00AD3919"/>
    <w:rsid w:val="00AD59A6"/>
    <w:rsid w:val="00AE0910"/>
    <w:rsid w:val="00AE276F"/>
    <w:rsid w:val="00AE5202"/>
    <w:rsid w:val="00AF1454"/>
    <w:rsid w:val="00AF2571"/>
    <w:rsid w:val="00AF780C"/>
    <w:rsid w:val="00B116B3"/>
    <w:rsid w:val="00B12479"/>
    <w:rsid w:val="00B16973"/>
    <w:rsid w:val="00B16FE2"/>
    <w:rsid w:val="00B20329"/>
    <w:rsid w:val="00B22C97"/>
    <w:rsid w:val="00B241C6"/>
    <w:rsid w:val="00B25787"/>
    <w:rsid w:val="00B257C9"/>
    <w:rsid w:val="00B267A2"/>
    <w:rsid w:val="00B26DFB"/>
    <w:rsid w:val="00B30C4D"/>
    <w:rsid w:val="00B44FD2"/>
    <w:rsid w:val="00B460A4"/>
    <w:rsid w:val="00B532E7"/>
    <w:rsid w:val="00B623B6"/>
    <w:rsid w:val="00B63777"/>
    <w:rsid w:val="00B63FFC"/>
    <w:rsid w:val="00B64FD7"/>
    <w:rsid w:val="00B664A6"/>
    <w:rsid w:val="00B66EED"/>
    <w:rsid w:val="00B6796F"/>
    <w:rsid w:val="00B81729"/>
    <w:rsid w:val="00B84C5C"/>
    <w:rsid w:val="00B86720"/>
    <w:rsid w:val="00B86AB1"/>
    <w:rsid w:val="00B9443E"/>
    <w:rsid w:val="00B949B0"/>
    <w:rsid w:val="00BA1330"/>
    <w:rsid w:val="00BA2A79"/>
    <w:rsid w:val="00BA64DA"/>
    <w:rsid w:val="00BA7515"/>
    <w:rsid w:val="00BB149D"/>
    <w:rsid w:val="00BB19F7"/>
    <w:rsid w:val="00BB2989"/>
    <w:rsid w:val="00BB781A"/>
    <w:rsid w:val="00BC0091"/>
    <w:rsid w:val="00BC06A7"/>
    <w:rsid w:val="00BC096D"/>
    <w:rsid w:val="00BC5743"/>
    <w:rsid w:val="00BD3275"/>
    <w:rsid w:val="00BD3F8D"/>
    <w:rsid w:val="00BD753C"/>
    <w:rsid w:val="00BE034E"/>
    <w:rsid w:val="00BE45BE"/>
    <w:rsid w:val="00BF0626"/>
    <w:rsid w:val="00BF1C53"/>
    <w:rsid w:val="00BF43F6"/>
    <w:rsid w:val="00BF685D"/>
    <w:rsid w:val="00C00935"/>
    <w:rsid w:val="00C04D27"/>
    <w:rsid w:val="00C07C53"/>
    <w:rsid w:val="00C11333"/>
    <w:rsid w:val="00C12C99"/>
    <w:rsid w:val="00C130B5"/>
    <w:rsid w:val="00C16A15"/>
    <w:rsid w:val="00C21FED"/>
    <w:rsid w:val="00C24A82"/>
    <w:rsid w:val="00C3169B"/>
    <w:rsid w:val="00C31F39"/>
    <w:rsid w:val="00C447ED"/>
    <w:rsid w:val="00C44FF5"/>
    <w:rsid w:val="00C47A0F"/>
    <w:rsid w:val="00C51A10"/>
    <w:rsid w:val="00C56512"/>
    <w:rsid w:val="00C61668"/>
    <w:rsid w:val="00C63500"/>
    <w:rsid w:val="00C64212"/>
    <w:rsid w:val="00C7090B"/>
    <w:rsid w:val="00C75F37"/>
    <w:rsid w:val="00C775BE"/>
    <w:rsid w:val="00C815BB"/>
    <w:rsid w:val="00C82CEE"/>
    <w:rsid w:val="00C869DE"/>
    <w:rsid w:val="00C90529"/>
    <w:rsid w:val="00C926F6"/>
    <w:rsid w:val="00C9405A"/>
    <w:rsid w:val="00C96E97"/>
    <w:rsid w:val="00C9734B"/>
    <w:rsid w:val="00C9776A"/>
    <w:rsid w:val="00CA0022"/>
    <w:rsid w:val="00CA26F5"/>
    <w:rsid w:val="00CA49C4"/>
    <w:rsid w:val="00CA50FA"/>
    <w:rsid w:val="00CB012B"/>
    <w:rsid w:val="00CB1106"/>
    <w:rsid w:val="00CB3DA7"/>
    <w:rsid w:val="00CB6A44"/>
    <w:rsid w:val="00CC6789"/>
    <w:rsid w:val="00CC6C52"/>
    <w:rsid w:val="00CC77B7"/>
    <w:rsid w:val="00CD1B69"/>
    <w:rsid w:val="00CD3FA0"/>
    <w:rsid w:val="00CE1AA5"/>
    <w:rsid w:val="00CE5B4F"/>
    <w:rsid w:val="00CE6778"/>
    <w:rsid w:val="00CF2584"/>
    <w:rsid w:val="00CF59F7"/>
    <w:rsid w:val="00CF5C97"/>
    <w:rsid w:val="00CF7C6A"/>
    <w:rsid w:val="00D01FF4"/>
    <w:rsid w:val="00D02BCD"/>
    <w:rsid w:val="00D05B34"/>
    <w:rsid w:val="00D06977"/>
    <w:rsid w:val="00D104B1"/>
    <w:rsid w:val="00D120B4"/>
    <w:rsid w:val="00D1356B"/>
    <w:rsid w:val="00D149E0"/>
    <w:rsid w:val="00D16409"/>
    <w:rsid w:val="00D3276C"/>
    <w:rsid w:val="00D328A6"/>
    <w:rsid w:val="00D35365"/>
    <w:rsid w:val="00D42E76"/>
    <w:rsid w:val="00D43794"/>
    <w:rsid w:val="00D51643"/>
    <w:rsid w:val="00D62A68"/>
    <w:rsid w:val="00D64316"/>
    <w:rsid w:val="00D64331"/>
    <w:rsid w:val="00D6706E"/>
    <w:rsid w:val="00D70CB0"/>
    <w:rsid w:val="00D70F31"/>
    <w:rsid w:val="00D73682"/>
    <w:rsid w:val="00D763CA"/>
    <w:rsid w:val="00D80B3E"/>
    <w:rsid w:val="00D80DEB"/>
    <w:rsid w:val="00D8544C"/>
    <w:rsid w:val="00D90219"/>
    <w:rsid w:val="00D933DC"/>
    <w:rsid w:val="00D9368E"/>
    <w:rsid w:val="00D95406"/>
    <w:rsid w:val="00DA23AB"/>
    <w:rsid w:val="00DB5102"/>
    <w:rsid w:val="00DB5874"/>
    <w:rsid w:val="00DB7B40"/>
    <w:rsid w:val="00DC2E5C"/>
    <w:rsid w:val="00DC2FA8"/>
    <w:rsid w:val="00DC6381"/>
    <w:rsid w:val="00DC6B85"/>
    <w:rsid w:val="00DD1E19"/>
    <w:rsid w:val="00DD3DB9"/>
    <w:rsid w:val="00DD7B94"/>
    <w:rsid w:val="00DE38D5"/>
    <w:rsid w:val="00DE5434"/>
    <w:rsid w:val="00DE63E0"/>
    <w:rsid w:val="00DE6710"/>
    <w:rsid w:val="00DF05E6"/>
    <w:rsid w:val="00DF1215"/>
    <w:rsid w:val="00DF315E"/>
    <w:rsid w:val="00DF4059"/>
    <w:rsid w:val="00DF45A0"/>
    <w:rsid w:val="00DF68C3"/>
    <w:rsid w:val="00DF7EE8"/>
    <w:rsid w:val="00E0098D"/>
    <w:rsid w:val="00E07D19"/>
    <w:rsid w:val="00E07E9D"/>
    <w:rsid w:val="00E103C7"/>
    <w:rsid w:val="00E109C0"/>
    <w:rsid w:val="00E13586"/>
    <w:rsid w:val="00E159B6"/>
    <w:rsid w:val="00E24A16"/>
    <w:rsid w:val="00E32589"/>
    <w:rsid w:val="00E43287"/>
    <w:rsid w:val="00E5170D"/>
    <w:rsid w:val="00E54D43"/>
    <w:rsid w:val="00E55236"/>
    <w:rsid w:val="00E6023D"/>
    <w:rsid w:val="00E62296"/>
    <w:rsid w:val="00E628DD"/>
    <w:rsid w:val="00E675BB"/>
    <w:rsid w:val="00E67E91"/>
    <w:rsid w:val="00E70F28"/>
    <w:rsid w:val="00E710B1"/>
    <w:rsid w:val="00E73FD0"/>
    <w:rsid w:val="00E8064B"/>
    <w:rsid w:val="00E814F6"/>
    <w:rsid w:val="00E82ED2"/>
    <w:rsid w:val="00E83FA7"/>
    <w:rsid w:val="00E847DB"/>
    <w:rsid w:val="00E8511D"/>
    <w:rsid w:val="00E8634B"/>
    <w:rsid w:val="00E866EE"/>
    <w:rsid w:val="00E87EB5"/>
    <w:rsid w:val="00E90FA9"/>
    <w:rsid w:val="00E96B61"/>
    <w:rsid w:val="00EA5132"/>
    <w:rsid w:val="00EA7051"/>
    <w:rsid w:val="00EB21B5"/>
    <w:rsid w:val="00EB28F0"/>
    <w:rsid w:val="00EB651F"/>
    <w:rsid w:val="00EB6929"/>
    <w:rsid w:val="00EC3745"/>
    <w:rsid w:val="00EC4A9F"/>
    <w:rsid w:val="00EC5D6F"/>
    <w:rsid w:val="00EC60F4"/>
    <w:rsid w:val="00ED07C6"/>
    <w:rsid w:val="00ED4E7C"/>
    <w:rsid w:val="00ED79C1"/>
    <w:rsid w:val="00EE3978"/>
    <w:rsid w:val="00EE3DAA"/>
    <w:rsid w:val="00EF019B"/>
    <w:rsid w:val="00EF6713"/>
    <w:rsid w:val="00EF7EF0"/>
    <w:rsid w:val="00F011BE"/>
    <w:rsid w:val="00F0399C"/>
    <w:rsid w:val="00F05914"/>
    <w:rsid w:val="00F05A56"/>
    <w:rsid w:val="00F142B1"/>
    <w:rsid w:val="00F1503D"/>
    <w:rsid w:val="00F40F7E"/>
    <w:rsid w:val="00F41F86"/>
    <w:rsid w:val="00F42147"/>
    <w:rsid w:val="00F456EC"/>
    <w:rsid w:val="00F46070"/>
    <w:rsid w:val="00F50A4C"/>
    <w:rsid w:val="00F53D0D"/>
    <w:rsid w:val="00F576AA"/>
    <w:rsid w:val="00F610B3"/>
    <w:rsid w:val="00F62A01"/>
    <w:rsid w:val="00F66DA9"/>
    <w:rsid w:val="00F727E2"/>
    <w:rsid w:val="00F7328B"/>
    <w:rsid w:val="00F733A8"/>
    <w:rsid w:val="00F84D43"/>
    <w:rsid w:val="00F8613B"/>
    <w:rsid w:val="00F91287"/>
    <w:rsid w:val="00F923AA"/>
    <w:rsid w:val="00F941F8"/>
    <w:rsid w:val="00F9502B"/>
    <w:rsid w:val="00F95FF3"/>
    <w:rsid w:val="00F96523"/>
    <w:rsid w:val="00F97110"/>
    <w:rsid w:val="00FA5317"/>
    <w:rsid w:val="00FA55EE"/>
    <w:rsid w:val="00FA7F72"/>
    <w:rsid w:val="00FB2B9F"/>
    <w:rsid w:val="00FC122B"/>
    <w:rsid w:val="00FD4444"/>
    <w:rsid w:val="00FD7F07"/>
    <w:rsid w:val="00FE5D63"/>
    <w:rsid w:val="00FE7E2F"/>
    <w:rsid w:val="00FF1186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68F9"/>
  <w15:docId w15:val="{ECD5FD02-24BC-4622-BFD9-D90B0BE5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1064"/>
    <w:rPr>
      <w:rFonts w:ascii="Calibri" w:hAnsi="Calibri"/>
      <w:sz w:val="22"/>
    </w:rPr>
  </w:style>
  <w:style w:type="paragraph" w:styleId="1">
    <w:name w:val="heading 1"/>
    <w:basedOn w:val="a0"/>
    <w:next w:val="a0"/>
    <w:link w:val="10"/>
    <w:uiPriority w:val="9"/>
    <w:qFormat/>
    <w:rsid w:val="00D149E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Heading"/>
    <w:next w:val="Textbody"/>
    <w:rsid w:val="00C24A82"/>
    <w:pPr>
      <w:spacing w:before="200"/>
      <w:outlineLvl w:val="1"/>
    </w:pPr>
    <w:rPr>
      <w:rFonts w:asciiTheme="majorHAnsi" w:hAnsiTheme="majorHAnsi"/>
      <w:bCs/>
      <w:color w:val="2E74B5" w:themeColor="accent1" w:themeShade="BF"/>
    </w:rPr>
  </w:style>
  <w:style w:type="paragraph" w:styleId="3">
    <w:name w:val="heading 3"/>
    <w:basedOn w:val="a0"/>
    <w:next w:val="a0"/>
    <w:link w:val="30"/>
    <w:uiPriority w:val="9"/>
    <w:unhideWhenUsed/>
    <w:qFormat/>
    <w:rsid w:val="00404353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0"/>
    <w:next w:val="a0"/>
    <w:link w:val="40"/>
    <w:uiPriority w:val="9"/>
    <w:unhideWhenUsed/>
    <w:qFormat/>
    <w:rsid w:val="00C24A82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10">
    <w:name w:val="Заголовок 1 Знак"/>
    <w:basedOn w:val="a1"/>
    <w:link w:val="1"/>
    <w:uiPriority w:val="9"/>
    <w:rsid w:val="00D149E0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a">
    <w:name w:val="List Paragraph"/>
    <w:aliases w:val="Список нумерованный"/>
    <w:basedOn w:val="a0"/>
    <w:link w:val="a6"/>
    <w:uiPriority w:val="34"/>
    <w:qFormat/>
    <w:rsid w:val="00C47A0F"/>
    <w:pPr>
      <w:numPr>
        <w:numId w:val="34"/>
      </w:numPr>
      <w:contextualSpacing/>
    </w:pPr>
    <w:rPr>
      <w:szCs w:val="21"/>
    </w:rPr>
  </w:style>
  <w:style w:type="character" w:styleId="a7">
    <w:name w:val="annotation reference"/>
    <w:semiHidden/>
    <w:rsid w:val="00835841"/>
    <w:rPr>
      <w:sz w:val="16"/>
      <w:szCs w:val="16"/>
    </w:rPr>
  </w:style>
  <w:style w:type="paragraph" w:styleId="a8">
    <w:name w:val="annotation text"/>
    <w:basedOn w:val="a0"/>
    <w:link w:val="a9"/>
    <w:rsid w:val="00835841"/>
    <w:pPr>
      <w:suppressAutoHyphens w:val="0"/>
      <w:autoSpaceDN/>
      <w:textAlignment w:val="auto"/>
    </w:pPr>
    <w:rPr>
      <w:rFonts w:ascii="Times New Roman" w:eastAsia="Times New Roman" w:hAnsi="Times New Roman" w:cs="Arial"/>
      <w:kern w:val="32"/>
      <w:sz w:val="20"/>
      <w:szCs w:val="20"/>
      <w:lang w:eastAsia="ru-RU" w:bidi="ar-SA"/>
    </w:rPr>
  </w:style>
  <w:style w:type="character" w:customStyle="1" w:styleId="a9">
    <w:name w:val="Текст примечания Знак"/>
    <w:basedOn w:val="a1"/>
    <w:link w:val="a8"/>
    <w:rsid w:val="00835841"/>
    <w:rPr>
      <w:rFonts w:ascii="Times New Roman" w:eastAsia="Times New Roman" w:hAnsi="Times New Roman" w:cs="Arial"/>
      <w:kern w:val="32"/>
      <w:sz w:val="20"/>
      <w:szCs w:val="20"/>
      <w:lang w:eastAsia="ru-RU" w:bidi="ar-SA"/>
    </w:rPr>
  </w:style>
  <w:style w:type="paragraph" w:styleId="aa">
    <w:name w:val="Balloon Text"/>
    <w:basedOn w:val="a0"/>
    <w:link w:val="ab"/>
    <w:uiPriority w:val="99"/>
    <w:semiHidden/>
    <w:unhideWhenUsed/>
    <w:rsid w:val="002C5EE2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C5EE2"/>
    <w:rPr>
      <w:rFonts w:ascii="Segoe UI" w:hAnsi="Segoe UI"/>
      <w:sz w:val="18"/>
      <w:szCs w:val="16"/>
    </w:rPr>
  </w:style>
  <w:style w:type="character" w:customStyle="1" w:styleId="30">
    <w:name w:val="Заголовок 3 Знак"/>
    <w:basedOn w:val="a1"/>
    <w:link w:val="3"/>
    <w:uiPriority w:val="9"/>
    <w:rsid w:val="00404353"/>
    <w:rPr>
      <w:rFonts w:asciiTheme="majorHAnsi" w:eastAsiaTheme="majorEastAsia" w:hAnsiTheme="majorHAnsi"/>
      <w:color w:val="1F4D78" w:themeColor="accent1" w:themeShade="7F"/>
      <w:szCs w:val="21"/>
    </w:rPr>
  </w:style>
  <w:style w:type="character" w:customStyle="1" w:styleId="40">
    <w:name w:val="Заголовок 4 Знак"/>
    <w:basedOn w:val="a1"/>
    <w:link w:val="4"/>
    <w:uiPriority w:val="9"/>
    <w:rsid w:val="00C24A82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customStyle="1" w:styleId="ac">
    <w:name w:val="Текст таблицы"/>
    <w:basedOn w:val="a0"/>
    <w:qFormat/>
    <w:rsid w:val="00D763CA"/>
    <w:pPr>
      <w:autoSpaceDN/>
      <w:textAlignment w:val="auto"/>
    </w:pPr>
    <w:rPr>
      <w:rFonts w:asciiTheme="minorHAnsi" w:eastAsiaTheme="minorHAnsi" w:hAnsiTheme="minorHAnsi" w:cstheme="minorBidi"/>
      <w:kern w:val="0"/>
      <w:szCs w:val="22"/>
      <w:lang w:eastAsia="ru-RU" w:bidi="ar-SA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E4F81"/>
    <w:pPr>
      <w:suppressAutoHyphens/>
      <w:autoSpaceDN w:val="0"/>
      <w:textAlignment w:val="baseline"/>
    </w:pPr>
    <w:rPr>
      <w:rFonts w:ascii="Calibri" w:eastAsia="NSimSun" w:hAnsi="Calibri" w:cs="Mangal"/>
      <w:b/>
      <w:bCs/>
      <w:kern w:val="3"/>
      <w:szCs w:val="18"/>
      <w:lang w:eastAsia="zh-CN" w:bidi="hi-IN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4E4F81"/>
    <w:rPr>
      <w:rFonts w:ascii="Calibri" w:eastAsia="Times New Roman" w:hAnsi="Calibri" w:cs="Arial"/>
      <w:b/>
      <w:bCs/>
      <w:kern w:val="32"/>
      <w:sz w:val="20"/>
      <w:szCs w:val="18"/>
      <w:lang w:eastAsia="ru-RU" w:bidi="ar-SA"/>
    </w:rPr>
  </w:style>
  <w:style w:type="table" w:styleId="af">
    <w:name w:val="Table Grid"/>
    <w:basedOn w:val="a2"/>
    <w:uiPriority w:val="39"/>
    <w:rsid w:val="00E8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unorderedlistlevel1">
    <w:name w:val="table_unordered_list_level_1"/>
    <w:basedOn w:val="a"/>
    <w:link w:val="tableunorderedlistlevel10"/>
    <w:qFormat/>
    <w:rsid w:val="0089783C"/>
    <w:pPr>
      <w:numPr>
        <w:numId w:val="17"/>
      </w:numPr>
      <w:ind w:left="284" w:hanging="284"/>
    </w:pPr>
  </w:style>
  <w:style w:type="paragraph" w:customStyle="1" w:styleId="tdtablecaption">
    <w:name w:val="td_table_caption"/>
    <w:basedOn w:val="a0"/>
    <w:link w:val="tdtablecaption0"/>
    <w:qFormat/>
    <w:rsid w:val="007D7758"/>
    <w:pPr>
      <w:jc w:val="center"/>
    </w:pPr>
    <w:rPr>
      <w:b/>
    </w:rPr>
  </w:style>
  <w:style w:type="character" w:customStyle="1" w:styleId="a6">
    <w:name w:val="Абзац списка Знак"/>
    <w:aliases w:val="Список нумерованный Знак"/>
    <w:basedOn w:val="a1"/>
    <w:link w:val="a"/>
    <w:uiPriority w:val="34"/>
    <w:rsid w:val="0089783C"/>
    <w:rPr>
      <w:rFonts w:ascii="Calibri" w:hAnsi="Calibri"/>
      <w:sz w:val="22"/>
      <w:szCs w:val="21"/>
    </w:rPr>
  </w:style>
  <w:style w:type="character" w:customStyle="1" w:styleId="tableunorderedlistlevel10">
    <w:name w:val="table_unordered_list_level_1 Знак"/>
    <w:basedOn w:val="a6"/>
    <w:link w:val="tableunorderedlistlevel1"/>
    <w:rsid w:val="0089783C"/>
    <w:rPr>
      <w:rFonts w:ascii="Calibri" w:hAnsi="Calibri"/>
      <w:sz w:val="22"/>
      <w:szCs w:val="21"/>
    </w:rPr>
  </w:style>
  <w:style w:type="character" w:customStyle="1" w:styleId="tdtablecaption0">
    <w:name w:val="td_table_caption Знак"/>
    <w:basedOn w:val="a1"/>
    <w:link w:val="tdtablecaption"/>
    <w:rsid w:val="007D7758"/>
    <w:rPr>
      <w:rFonts w:ascii="Calibri" w:hAnsi="Calibri"/>
      <w:b/>
      <w:sz w:val="22"/>
    </w:rPr>
  </w:style>
  <w:style w:type="numbering" w:customStyle="1" w:styleId="1-">
    <w:name w:val="Заголовок 1 - нумерованный"/>
    <w:uiPriority w:val="99"/>
    <w:rsid w:val="00CE1AA5"/>
    <w:pPr>
      <w:numPr>
        <w:numId w:val="39"/>
      </w:numPr>
    </w:pPr>
  </w:style>
  <w:style w:type="paragraph" w:customStyle="1" w:styleId="-">
    <w:name w:val="Обычный - основной"/>
    <w:basedOn w:val="a0"/>
    <w:link w:val="-0"/>
    <w:qFormat/>
    <w:rsid w:val="00264C33"/>
    <w:pPr>
      <w:ind w:firstLine="709"/>
    </w:pPr>
  </w:style>
  <w:style w:type="character" w:customStyle="1" w:styleId="-0">
    <w:name w:val="Обычный - основной Знак"/>
    <w:basedOn w:val="a1"/>
    <w:link w:val="-"/>
    <w:rsid w:val="00264C33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CF1F-146A-4EBD-B3BE-90B35B2F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Артём Владимирович</dc:creator>
  <cp:lastModifiedBy>Коломиец Артём Владимирович</cp:lastModifiedBy>
  <cp:revision>2</cp:revision>
  <dcterms:created xsi:type="dcterms:W3CDTF">2025-04-14T15:51:00Z</dcterms:created>
  <dcterms:modified xsi:type="dcterms:W3CDTF">2025-04-14T15:51:00Z</dcterms:modified>
</cp:coreProperties>
</file>